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96672" w14:textId="77777777" w:rsidR="00065FA5" w:rsidRDefault="00065FA5">
      <w:pPr>
        <w:spacing w:after="0" w:line="240" w:lineRule="auto"/>
        <w:rPr>
          <w:rFonts w:ascii="宋体" w:eastAsia="宋体"/>
          <w:sz w:val="32"/>
          <w:szCs w:val="32"/>
        </w:rPr>
      </w:pPr>
    </w:p>
    <w:p w14:paraId="089C0C8B" w14:textId="77777777" w:rsidR="00065FA5" w:rsidRDefault="00065FA5">
      <w:pPr>
        <w:spacing w:after="0" w:line="240" w:lineRule="auto"/>
        <w:rPr>
          <w:rFonts w:ascii="宋体" w:eastAsia="宋体"/>
          <w:sz w:val="44"/>
          <w:szCs w:val="44"/>
        </w:rPr>
      </w:pPr>
    </w:p>
    <w:p w14:paraId="6599DDE7" w14:textId="77777777" w:rsidR="00065FA5" w:rsidRDefault="00065FA5">
      <w:pPr>
        <w:spacing w:after="0" w:line="240" w:lineRule="auto"/>
        <w:rPr>
          <w:rFonts w:ascii="宋体" w:eastAsia="宋体"/>
          <w:sz w:val="44"/>
          <w:szCs w:val="44"/>
        </w:rPr>
      </w:pPr>
    </w:p>
    <w:p w14:paraId="5AE2C39A" w14:textId="77777777" w:rsidR="00065FA5" w:rsidRDefault="00065FA5">
      <w:pPr>
        <w:spacing w:after="0" w:line="240" w:lineRule="auto"/>
        <w:rPr>
          <w:rFonts w:ascii="宋体" w:eastAsia="宋体"/>
          <w:sz w:val="44"/>
          <w:szCs w:val="44"/>
        </w:rPr>
      </w:pPr>
    </w:p>
    <w:p w14:paraId="4876DF3C" w14:textId="77777777" w:rsidR="00065FA5" w:rsidRDefault="00BF624E">
      <w:pPr>
        <w:spacing w:after="0" w:line="240" w:lineRule="auto"/>
        <w:jc w:val="center"/>
        <w:outlineLvl w:val="0"/>
        <w:rPr>
          <w:rFonts w:ascii="宋体" w:eastAsia="黑体"/>
          <w:sz w:val="44"/>
          <w:szCs w:val="44"/>
          <w:lang w:eastAsia="zh-CN"/>
        </w:rPr>
      </w:pPr>
      <w:r>
        <w:rPr>
          <w:rFonts w:ascii="宋体" w:eastAsia="黑体"/>
          <w:sz w:val="44"/>
          <w:szCs w:val="44"/>
          <w:lang w:eastAsia="zh-CN"/>
        </w:rPr>
        <w:t>木垒哈萨克自治县人大常委会办公室</w:t>
      </w:r>
    </w:p>
    <w:p w14:paraId="135ED70B" w14:textId="77777777" w:rsidR="00065FA5" w:rsidRDefault="00BF624E">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386C7718" w14:textId="77777777" w:rsidR="00065FA5" w:rsidRDefault="00BF624E">
      <w:pPr>
        <w:rPr>
          <w:lang w:eastAsia="zh-CN"/>
        </w:rPr>
      </w:pPr>
      <w:r>
        <w:rPr>
          <w:sz w:val="0"/>
          <w:szCs w:val="0"/>
          <w:lang w:eastAsia="zh-CN"/>
        </w:rPr>
        <w:br w:type="page"/>
      </w:r>
    </w:p>
    <w:p w14:paraId="3421B31A" w14:textId="77777777" w:rsidR="00065FA5" w:rsidRDefault="00BF624E">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0BE0CF0E" w14:textId="77777777" w:rsidR="00065FA5" w:rsidRDefault="00BF624E">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4A74010F"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5F598665"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0885CAC1" w14:textId="77777777" w:rsidR="00065FA5" w:rsidRDefault="00BF624E">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0FBFFD79"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536BB6A4"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64A8772"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43B0065"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68B16AD"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0F1F1F1"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CDB9792"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F52A0E5"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FF3378C"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10A6E535"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DB3D295"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6A27E0A"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2CA0C4A"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C4657BC"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11A0B3DF"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5D212D0E"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5CCA5105"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8930BF9"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C3F4386" w14:textId="77777777" w:rsidR="00065FA5" w:rsidRDefault="00BF624E">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20E2D04" w14:textId="77777777" w:rsidR="00065FA5" w:rsidRDefault="00BF624E">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34E1DB47"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57A6110D"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8E90CE5"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FA0799E"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A6686BB"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A4B6FBB"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B0A0A76"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2B402D2E"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8120F28" w14:textId="77777777" w:rsidR="00065FA5" w:rsidRDefault="00BF624E">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7DC5C61" w14:textId="77777777" w:rsidR="00065FA5" w:rsidRDefault="00BF624E">
      <w:pPr>
        <w:rPr>
          <w:lang w:eastAsia="zh-CN"/>
        </w:rPr>
      </w:pPr>
      <w:r>
        <w:rPr>
          <w:sz w:val="0"/>
          <w:szCs w:val="0"/>
          <w:lang w:eastAsia="zh-CN"/>
        </w:rPr>
        <w:br w:type="page"/>
      </w:r>
    </w:p>
    <w:p w14:paraId="6BD0CFD3" w14:textId="77777777" w:rsidR="00065FA5" w:rsidRDefault="00BF624E">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44C1C2A5" w14:textId="77777777" w:rsidR="00065FA5" w:rsidRDefault="00BF624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58550A7C" w14:textId="77777777" w:rsidR="0060365B"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1.对全县政府法制工作进行规划、协调、监督、服务；承担自治县人民政府在依法行政方面的参谋、助手和法律顾问职责；承担自治县依法行政指导工作。</w:t>
      </w:r>
    </w:p>
    <w:p w14:paraId="51800905" w14:textId="77777777" w:rsidR="0060365B"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负责人民代表大会、常委会会议、主任会议、党组会议以及县人大常委会召开的其他会议的筹备和会务工作，对会议决定的事项负责催办，抓好落实。组织有关部门拟定自治县人民政府立法（议案）年度计划，上报县人民政府审议；负责组织、指导、协调自治县自治条例、单行条例草案的起草、审查、修改工作，提请政府常务会议审议；负责贯彻落实自治县自治条例、单行条例立法工作专家咨询论证制度、听证制度、向社会公开征求意见制度。</w:t>
      </w:r>
    </w:p>
    <w:p w14:paraId="37E6D3B7" w14:textId="77777777" w:rsidR="0060365B"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3.负责对自治县各级行政机关规范性文件的合法性审查工作进行统筹规划、业务指导、监督检查;负责自治县人民政府及自治县人民政府办公室规范性文件的合法性审查工作。</w:t>
      </w:r>
    </w:p>
    <w:p w14:paraId="2D54F796" w14:textId="77777777" w:rsidR="0060365B"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4.负责自治县规范性文件备案审查工作。</w:t>
      </w:r>
    </w:p>
    <w:p w14:paraId="2FAB02BF" w14:textId="77777777" w:rsidR="0060365B"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5.加强调查研究，搞好信息交流，主动提出常委会会议、主任会议审议讨论事项的意见和建议。</w:t>
      </w:r>
    </w:p>
    <w:p w14:paraId="4E951747" w14:textId="77777777" w:rsidR="0060365B"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指导自治县行政执法部门的行政执法工作，加强行政执法监督，负责本县人民政府行政执法监督的具体组织实施工作；组织协调、监督指导、总结交流自治县贯彻落实行政执法责任制工作；协调行政执法中的矛盾和争议，依法纠正违法的行政执法行为；建立评议考核和执法过错责任追究制度。</w:t>
      </w:r>
    </w:p>
    <w:p w14:paraId="48AAD9FB" w14:textId="77777777" w:rsidR="0060365B"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7.指导、监督、协调全县行政复议、行政应诉和行政赔偿工作；承办自治县人民政府依法管辖的行政复议、行政应诉和行政赔偿案件；受县政府领导委托，承办涉及自治县人民政府的其它诉讼事务。</w:t>
      </w:r>
    </w:p>
    <w:p w14:paraId="5D794E32"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8.承担领导干部依法行政法律知识培训、考核相关职责；组织指导本级政府法制机构工作人员和行政机关工作人员公共法律知识培训；负责依法行政、政府法制宣传和理论研究工作。</w:t>
      </w:r>
    </w:p>
    <w:p w14:paraId="11B9B01B" w14:textId="77777777" w:rsidR="00065FA5" w:rsidRDefault="00BF624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二、机构设置及人员情况</w:t>
      </w:r>
    </w:p>
    <w:p w14:paraId="1BA5AA6B"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木垒哈萨克自治县人大常委会办公室2024年度，实有人数46人，其中：在职人员21人，减少3人；离休人员0人，较上年无变化；退休人员25人，增加1人。</w:t>
      </w:r>
    </w:p>
    <w:p w14:paraId="3D877D99"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木垒哈萨克自治县人大常委会办公室无下属预算单位，下设</w:t>
      </w:r>
      <w:r w:rsidR="0060365B">
        <w:rPr>
          <w:rFonts w:ascii="仿宋_GB2312" w:eastAsia="仿宋_GB2312" w:hint="eastAsia"/>
          <w:sz w:val="32"/>
          <w:szCs w:val="32"/>
          <w:lang w:eastAsia="zh-CN"/>
        </w:rPr>
        <w:t>6</w:t>
      </w:r>
      <w:r w:rsidR="0060365B">
        <w:rPr>
          <w:rFonts w:ascii="仿宋_GB2312" w:eastAsia="仿宋_GB2312"/>
          <w:sz w:val="32"/>
          <w:szCs w:val="32"/>
          <w:lang w:eastAsia="zh-CN"/>
        </w:rPr>
        <w:t>个科室</w:t>
      </w:r>
      <w:r>
        <w:rPr>
          <w:rFonts w:ascii="仿宋_GB2312" w:eastAsia="仿宋_GB2312"/>
          <w:sz w:val="32"/>
          <w:szCs w:val="32"/>
          <w:lang w:eastAsia="zh-CN"/>
        </w:rPr>
        <w:t>，分别是：人大办公室、法制工作委员会、财经工作委员会、代表人事工作委员会、民族侨务工作委员会、教科文卫工作委员会。</w:t>
      </w:r>
    </w:p>
    <w:p w14:paraId="11EA2F4D" w14:textId="77777777" w:rsidR="00065FA5" w:rsidRDefault="00BF624E">
      <w:pPr>
        <w:rPr>
          <w:lang w:eastAsia="zh-CN"/>
        </w:rPr>
      </w:pPr>
      <w:r>
        <w:rPr>
          <w:sz w:val="0"/>
          <w:szCs w:val="0"/>
          <w:lang w:eastAsia="zh-CN"/>
        </w:rPr>
        <w:br w:type="page"/>
      </w:r>
    </w:p>
    <w:p w14:paraId="602552D8" w14:textId="77777777" w:rsidR="00065FA5" w:rsidRDefault="00BF624E">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12E81950" w14:textId="77777777" w:rsidR="00065FA5" w:rsidRDefault="00BF624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6D1FDAAA"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2024年度收入总计629.96万元，其中：本年收入合计629.96万元，使用非财政拨款结余（含专用结余）0.00万元，年初结转和结余0.00万元。</w:t>
      </w:r>
    </w:p>
    <w:p w14:paraId="7A14AC55"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2024年度支出总计629.96万元，其中：本年支出合计588.04万元，结余分配0.00万元，年末结转和结余41.92万元。</w:t>
      </w:r>
    </w:p>
    <w:p w14:paraId="06242D65"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收入支出总体与上年相比，减少45.66万元，下降6.76%，主要原因是：</w:t>
      </w:r>
      <w:r w:rsidR="0060365B">
        <w:rPr>
          <w:rFonts w:ascii="仿宋_GB2312" w:eastAsia="仿宋_GB2312" w:hint="eastAsia"/>
          <w:sz w:val="32"/>
          <w:szCs w:val="32"/>
          <w:lang w:eastAsia="zh-CN"/>
        </w:rPr>
        <w:t>单位本年人员减少，相应人员工资、津贴补贴、奖金等经费减少</w:t>
      </w:r>
      <w:r>
        <w:rPr>
          <w:rFonts w:ascii="仿宋_GB2312" w:eastAsia="仿宋_GB2312"/>
          <w:sz w:val="32"/>
          <w:szCs w:val="32"/>
          <w:lang w:eastAsia="zh-CN"/>
        </w:rPr>
        <w:t>。</w:t>
      </w:r>
    </w:p>
    <w:p w14:paraId="34EE408D" w14:textId="77777777" w:rsidR="00065FA5" w:rsidRDefault="00BF624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332F384A"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本年收入629.96万元，其中：财政拨款收入568.36万元,占90.22%；上级补助收入0.00万元,占0.00%；事业收入0.00万元，占0.00%；经营收入0.00万元,占0.00%；附属单位上缴收入0.00万元，占0.00%；其他收入61.60万元，占9.78%。</w:t>
      </w:r>
    </w:p>
    <w:p w14:paraId="358F4B45" w14:textId="77777777" w:rsidR="00065FA5" w:rsidRDefault="00BF624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55476E7B"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本年支出588.04万元，其中：基本支出588.04万元，占100.00%；项目支出0.00万元，占0.00%；上缴上级支出0.00万元，占0.00%；经营支出0.00万元，占0.00%；对附属单位补助支出0.00万元，占0.00%。</w:t>
      </w:r>
    </w:p>
    <w:p w14:paraId="30664B69" w14:textId="77777777" w:rsidR="00065FA5" w:rsidRDefault="00BF624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5F67D61B"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2024年度财政拨款收入总计568.36万元，其中：年初财政拨款结转和结余0.00万元，本年财政拨款收入568.36万元。财政拨款支出总计568.36万元，其中：年末财政拨款结转和结余0.00万元，本年财政拨款支出568.36万元。</w:t>
      </w:r>
    </w:p>
    <w:p w14:paraId="2D8DB748" w14:textId="400F560D"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财政拨款收入支出总体与上年相比，减少107.26万元，下降15.88%，主要原因是：</w:t>
      </w:r>
      <w:r w:rsidR="002D3172" w:rsidRPr="002D3172">
        <w:rPr>
          <w:rFonts w:ascii="仿宋_GB2312" w:eastAsia="仿宋_GB2312" w:hint="eastAsia"/>
          <w:sz w:val="32"/>
          <w:szCs w:val="32"/>
          <w:lang w:eastAsia="zh-CN"/>
        </w:rPr>
        <w:t>单位本年人员减少，相应人员工资、津贴补贴、奖金等经费减少</w:t>
      </w:r>
      <w:r>
        <w:rPr>
          <w:rFonts w:ascii="仿宋_GB2312" w:eastAsia="仿宋_GB2312"/>
          <w:sz w:val="32"/>
          <w:szCs w:val="32"/>
          <w:lang w:eastAsia="zh-CN"/>
        </w:rPr>
        <w:t>。与年初预算相比，年初预算</w:t>
      </w:r>
      <w:r>
        <w:rPr>
          <w:rFonts w:ascii="仿宋_GB2312" w:eastAsia="仿宋_GB2312"/>
          <w:sz w:val="32"/>
          <w:szCs w:val="32"/>
          <w:lang w:eastAsia="zh-CN"/>
        </w:rPr>
        <w:lastRenderedPageBreak/>
        <w:t>数690.41万元，决算数568.36万元，预决算差异率-17.68%，主要原因是：</w:t>
      </w:r>
      <w:proofErr w:type="gramStart"/>
      <w:r w:rsidR="00A23515">
        <w:rPr>
          <w:rFonts w:ascii="仿宋_GB2312" w:eastAsia="仿宋_GB2312" w:hint="eastAsia"/>
          <w:sz w:val="32"/>
          <w:szCs w:val="32"/>
          <w:lang w:eastAsia="zh-CN"/>
        </w:rPr>
        <w:t>较预算</w:t>
      </w:r>
      <w:proofErr w:type="gramEnd"/>
      <w:r w:rsidR="00A23515">
        <w:rPr>
          <w:rFonts w:ascii="仿宋_GB2312" w:eastAsia="仿宋_GB2312" w:hint="eastAsia"/>
          <w:sz w:val="32"/>
          <w:szCs w:val="32"/>
          <w:lang w:eastAsia="zh-CN"/>
        </w:rPr>
        <w:t>减少</w:t>
      </w:r>
      <w:r w:rsidR="002D3172" w:rsidRPr="002D3172">
        <w:rPr>
          <w:rFonts w:ascii="仿宋_GB2312" w:eastAsia="仿宋_GB2312" w:hint="eastAsia"/>
          <w:sz w:val="32"/>
          <w:szCs w:val="32"/>
          <w:lang w:eastAsia="zh-CN"/>
        </w:rPr>
        <w:t>人员工资、津贴补贴、奖金等经费</w:t>
      </w:r>
      <w:r w:rsidR="00A23515">
        <w:rPr>
          <w:rFonts w:ascii="仿宋_GB2312" w:eastAsia="仿宋_GB2312" w:hint="eastAsia"/>
          <w:sz w:val="32"/>
          <w:szCs w:val="32"/>
          <w:lang w:eastAsia="zh-CN"/>
        </w:rPr>
        <w:t>。</w:t>
      </w:r>
    </w:p>
    <w:p w14:paraId="30BD0718" w14:textId="77777777" w:rsidR="00065FA5" w:rsidRDefault="00BF624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5EC5F790" w14:textId="77777777" w:rsidR="00065FA5" w:rsidRDefault="00BF624E">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6BB732F7" w14:textId="690E3699"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2024年度一般公共预算财政拨款支出568.36万元，占本年支出合计的96.65%。与上年相比，减少107.26万元，下降15.88%，主要原因是：</w:t>
      </w:r>
      <w:r w:rsidR="002D3172" w:rsidRPr="002D3172">
        <w:rPr>
          <w:rFonts w:ascii="仿宋_GB2312" w:eastAsia="仿宋_GB2312" w:hint="eastAsia"/>
          <w:sz w:val="32"/>
          <w:szCs w:val="32"/>
          <w:lang w:eastAsia="zh-CN"/>
        </w:rPr>
        <w:t>单位本年人员减少，相应人员工资、津贴补贴、奖金等经费减少</w:t>
      </w:r>
      <w:r>
        <w:rPr>
          <w:rFonts w:ascii="仿宋_GB2312" w:eastAsia="仿宋_GB2312"/>
          <w:sz w:val="32"/>
          <w:szCs w:val="32"/>
          <w:lang w:eastAsia="zh-CN"/>
        </w:rPr>
        <w:t>。与年初预算相比，年初预算数690.41万元，决算数568.36万元，预决算差异率-17.68%，主要原因是：</w:t>
      </w:r>
      <w:proofErr w:type="gramStart"/>
      <w:r w:rsidR="00A23515" w:rsidRPr="00A23515">
        <w:rPr>
          <w:rFonts w:ascii="仿宋_GB2312" w:eastAsia="仿宋_GB2312" w:hint="eastAsia"/>
          <w:sz w:val="32"/>
          <w:szCs w:val="32"/>
          <w:lang w:eastAsia="zh-CN"/>
        </w:rPr>
        <w:t>较预算</w:t>
      </w:r>
      <w:proofErr w:type="gramEnd"/>
      <w:r w:rsidR="00A23515" w:rsidRPr="00A23515">
        <w:rPr>
          <w:rFonts w:ascii="仿宋_GB2312" w:eastAsia="仿宋_GB2312" w:hint="eastAsia"/>
          <w:sz w:val="32"/>
          <w:szCs w:val="32"/>
          <w:lang w:eastAsia="zh-CN"/>
        </w:rPr>
        <w:t>减少人员工资、津贴补贴、奖金等经费</w:t>
      </w:r>
      <w:r>
        <w:rPr>
          <w:rFonts w:ascii="仿宋_GB2312" w:eastAsia="仿宋_GB2312"/>
          <w:sz w:val="32"/>
          <w:szCs w:val="32"/>
          <w:lang w:eastAsia="zh-CN"/>
        </w:rPr>
        <w:t>。</w:t>
      </w:r>
    </w:p>
    <w:p w14:paraId="6E2B1DE5" w14:textId="77777777" w:rsidR="00065FA5" w:rsidRDefault="00BF624E">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0726D740" w14:textId="77777777" w:rsidR="00065FA5" w:rsidRDefault="00CC4C5E">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w:t>
      </w:r>
      <w:r w:rsidR="00BF624E">
        <w:rPr>
          <w:rFonts w:ascii="仿宋_GB2312" w:eastAsia="仿宋_GB2312"/>
          <w:sz w:val="32"/>
          <w:szCs w:val="32"/>
          <w:lang w:eastAsia="zh-CN"/>
        </w:rPr>
        <w:t>一般公共服务支出（类）471.89万元，占83.03%。</w:t>
      </w:r>
    </w:p>
    <w:p w14:paraId="781C6BDE" w14:textId="77777777" w:rsidR="00065FA5" w:rsidRDefault="00CC4C5E">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w:t>
      </w:r>
      <w:r w:rsidR="00BF624E">
        <w:rPr>
          <w:rFonts w:ascii="仿宋_GB2312" w:eastAsia="仿宋_GB2312"/>
          <w:sz w:val="32"/>
          <w:szCs w:val="32"/>
          <w:lang w:eastAsia="zh-CN"/>
        </w:rPr>
        <w:t>社会保障和就业支出（类）63.37万元，占11.15%。</w:t>
      </w:r>
    </w:p>
    <w:p w14:paraId="756317A2" w14:textId="77777777" w:rsidR="00065FA5" w:rsidRDefault="00CC4C5E">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w:t>
      </w:r>
      <w:r w:rsidR="00BF624E">
        <w:rPr>
          <w:rFonts w:ascii="仿宋_GB2312" w:eastAsia="仿宋_GB2312"/>
          <w:sz w:val="32"/>
          <w:szCs w:val="32"/>
          <w:lang w:eastAsia="zh-CN"/>
        </w:rPr>
        <w:t>住房保障支出（类）33.10万元，占5.82%。</w:t>
      </w:r>
    </w:p>
    <w:p w14:paraId="758EA8F2" w14:textId="77777777" w:rsidR="00065FA5" w:rsidRDefault="00BF624E">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7CF438EE" w14:textId="77777777" w:rsidR="00065FA5" w:rsidRDefault="00BF624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1、一般公共服务支出（类）人大事务（款）行政运行（项）：支出决算数为453.78万元，比上年决算减少40.70万元，下降8.23%，主要原因是：</w:t>
      </w:r>
      <w:r w:rsidR="00CC4C5E" w:rsidRPr="00CC4C5E">
        <w:rPr>
          <w:rFonts w:ascii="仿宋_GB2312" w:eastAsia="仿宋_GB2312" w:hint="eastAsia"/>
          <w:sz w:val="32"/>
          <w:szCs w:val="32"/>
          <w:lang w:eastAsia="zh-CN"/>
        </w:rPr>
        <w:t>单位本年人员减少，相应人员工资、津贴补贴、奖金等经费减少</w:t>
      </w:r>
      <w:r>
        <w:rPr>
          <w:rFonts w:ascii="仿宋_GB2312" w:eastAsia="仿宋_GB2312"/>
          <w:sz w:val="32"/>
          <w:szCs w:val="32"/>
          <w:lang w:eastAsia="zh-CN"/>
        </w:rPr>
        <w:t>。</w:t>
      </w:r>
    </w:p>
    <w:p w14:paraId="40390DC1" w14:textId="77777777" w:rsidR="00065FA5" w:rsidRDefault="00BF624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2、一般公共服务支出（类）人大事务（款）代表工作（项）：支出决算数为0.00万元，比上年决算减少5.64万元，下降100.00%，主要原因是：</w:t>
      </w:r>
      <w:r w:rsidR="00CC4C5E" w:rsidRPr="00CC4C5E">
        <w:rPr>
          <w:rFonts w:ascii="仿宋_GB2312" w:eastAsia="仿宋_GB2312" w:hint="eastAsia"/>
          <w:sz w:val="32"/>
          <w:szCs w:val="32"/>
          <w:lang w:eastAsia="zh-CN"/>
        </w:rPr>
        <w:t>本年功能科目调整，将</w:t>
      </w:r>
      <w:r w:rsidR="00CC4C5E">
        <w:rPr>
          <w:rFonts w:ascii="仿宋_GB2312" w:eastAsia="仿宋_GB2312" w:hint="eastAsia"/>
          <w:sz w:val="32"/>
          <w:szCs w:val="32"/>
          <w:lang w:eastAsia="zh-CN"/>
        </w:rPr>
        <w:t>代表工作</w:t>
      </w:r>
      <w:r w:rsidR="00CC4C5E" w:rsidRPr="00CC4C5E">
        <w:rPr>
          <w:rFonts w:ascii="仿宋_GB2312" w:eastAsia="仿宋_GB2312" w:hint="eastAsia"/>
          <w:sz w:val="32"/>
          <w:szCs w:val="32"/>
          <w:lang w:eastAsia="zh-CN"/>
        </w:rPr>
        <w:t>款项中</w:t>
      </w:r>
      <w:r w:rsidR="00CC4C5E">
        <w:rPr>
          <w:rFonts w:ascii="仿宋_GB2312" w:eastAsia="仿宋_GB2312" w:hint="eastAsia"/>
          <w:sz w:val="32"/>
          <w:szCs w:val="32"/>
          <w:lang w:eastAsia="zh-CN"/>
        </w:rPr>
        <w:t>办公</w:t>
      </w:r>
      <w:r w:rsidR="00CC4C5E" w:rsidRPr="00CC4C5E">
        <w:rPr>
          <w:rFonts w:ascii="仿宋_GB2312" w:eastAsia="仿宋_GB2312" w:hint="eastAsia"/>
          <w:sz w:val="32"/>
          <w:szCs w:val="32"/>
          <w:lang w:eastAsia="zh-CN"/>
        </w:rPr>
        <w:t>费</w:t>
      </w:r>
      <w:r w:rsidR="00CC4C5E">
        <w:rPr>
          <w:rFonts w:ascii="仿宋_GB2312" w:eastAsia="仿宋_GB2312" w:hint="eastAsia"/>
          <w:sz w:val="32"/>
          <w:szCs w:val="32"/>
          <w:lang w:eastAsia="zh-CN"/>
        </w:rPr>
        <w:t>、生活补助费</w:t>
      </w:r>
      <w:r w:rsidR="00AF2905">
        <w:rPr>
          <w:rFonts w:ascii="仿宋_GB2312" w:eastAsia="仿宋_GB2312" w:hint="eastAsia"/>
          <w:sz w:val="32"/>
          <w:szCs w:val="32"/>
          <w:lang w:eastAsia="zh-CN"/>
        </w:rPr>
        <w:t>调整</w:t>
      </w:r>
      <w:proofErr w:type="gramStart"/>
      <w:r w:rsidR="00AF2905">
        <w:rPr>
          <w:rFonts w:ascii="仿宋_GB2312" w:eastAsia="仿宋_GB2312" w:hint="eastAsia"/>
          <w:sz w:val="32"/>
          <w:szCs w:val="32"/>
          <w:lang w:eastAsia="zh-CN"/>
        </w:rPr>
        <w:t>至行政</w:t>
      </w:r>
      <w:proofErr w:type="gramEnd"/>
      <w:r w:rsidR="00AF2905">
        <w:rPr>
          <w:rFonts w:ascii="仿宋_GB2312" w:eastAsia="仿宋_GB2312" w:hint="eastAsia"/>
          <w:sz w:val="32"/>
          <w:szCs w:val="32"/>
          <w:lang w:eastAsia="zh-CN"/>
        </w:rPr>
        <w:t>运行款项中</w:t>
      </w:r>
      <w:r w:rsidR="00CC4C5E" w:rsidRPr="00CC4C5E">
        <w:rPr>
          <w:rFonts w:ascii="仿宋_GB2312" w:eastAsia="仿宋_GB2312" w:hint="eastAsia"/>
          <w:sz w:val="32"/>
          <w:szCs w:val="32"/>
          <w:lang w:eastAsia="zh-CN"/>
        </w:rPr>
        <w:t>核算，导致此项经费减少</w:t>
      </w:r>
      <w:r>
        <w:rPr>
          <w:rFonts w:ascii="仿宋_GB2312" w:eastAsia="仿宋_GB2312"/>
          <w:sz w:val="32"/>
          <w:szCs w:val="32"/>
          <w:lang w:eastAsia="zh-CN"/>
        </w:rPr>
        <w:t>。</w:t>
      </w:r>
    </w:p>
    <w:p w14:paraId="67D1725D" w14:textId="77777777" w:rsidR="00065FA5" w:rsidRDefault="00BF624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3、一般公共服务支出（类）人大事务（款）其他人大事务支出（项）：支出决算数为18.10万元，比上年决算减少12.71万元，下降41.25%，主要原因是：</w:t>
      </w:r>
      <w:r w:rsidR="00CC4C5E">
        <w:rPr>
          <w:rFonts w:ascii="仿宋_GB2312" w:eastAsia="仿宋_GB2312"/>
          <w:sz w:val="32"/>
          <w:szCs w:val="32"/>
          <w:lang w:eastAsia="zh-CN"/>
        </w:rPr>
        <w:t>单位本年</w:t>
      </w:r>
      <w:r w:rsidR="00CC4C5E" w:rsidRPr="00CC4C5E">
        <w:rPr>
          <w:rFonts w:ascii="仿宋_GB2312" w:eastAsia="仿宋_GB2312" w:hint="eastAsia"/>
          <w:sz w:val="32"/>
          <w:szCs w:val="32"/>
          <w:lang w:eastAsia="zh-CN"/>
        </w:rPr>
        <w:t>基层人大补助项目经费</w:t>
      </w:r>
      <w:r w:rsidR="00DD307E">
        <w:rPr>
          <w:rFonts w:ascii="仿宋_GB2312" w:eastAsia="仿宋_GB2312" w:hint="eastAsia"/>
          <w:sz w:val="32"/>
          <w:szCs w:val="32"/>
          <w:lang w:eastAsia="zh-CN"/>
        </w:rPr>
        <w:t>减少</w:t>
      </w:r>
      <w:r>
        <w:rPr>
          <w:rFonts w:ascii="仿宋_GB2312" w:eastAsia="仿宋_GB2312"/>
          <w:sz w:val="32"/>
          <w:szCs w:val="32"/>
          <w:lang w:eastAsia="zh-CN"/>
        </w:rPr>
        <w:t>。</w:t>
      </w:r>
    </w:p>
    <w:p w14:paraId="691D3E09" w14:textId="77777777" w:rsidR="00065FA5" w:rsidRDefault="00BF624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4、社会保障和就业支出（类）行政事业单位养老支出（款）行政单位离退休（项）：支出决算数为0.00万元，比上年决算减少8.16万元，下降100.00%，主要原因是：</w:t>
      </w:r>
      <w:r w:rsidR="00AF2905" w:rsidRPr="00AF2905">
        <w:rPr>
          <w:rFonts w:ascii="仿宋_GB2312" w:eastAsia="仿宋_GB2312" w:hint="eastAsia"/>
          <w:sz w:val="32"/>
          <w:szCs w:val="32"/>
          <w:lang w:eastAsia="zh-CN"/>
        </w:rPr>
        <w:t>单位</w:t>
      </w:r>
      <w:r w:rsidR="00AF2905" w:rsidRPr="00AF2905">
        <w:rPr>
          <w:rFonts w:ascii="仿宋_GB2312" w:eastAsia="仿宋_GB2312" w:hint="eastAsia"/>
          <w:sz w:val="32"/>
          <w:szCs w:val="32"/>
          <w:lang w:eastAsia="zh-CN"/>
        </w:rPr>
        <w:lastRenderedPageBreak/>
        <w:t>本年功能科目调整，将行政单位离退休款项调整</w:t>
      </w:r>
      <w:proofErr w:type="gramStart"/>
      <w:r w:rsidR="00AF2905" w:rsidRPr="00AF2905">
        <w:rPr>
          <w:rFonts w:ascii="仿宋_GB2312" w:eastAsia="仿宋_GB2312" w:hint="eastAsia"/>
          <w:sz w:val="32"/>
          <w:szCs w:val="32"/>
          <w:lang w:eastAsia="zh-CN"/>
        </w:rPr>
        <w:t>至行政</w:t>
      </w:r>
      <w:proofErr w:type="gramEnd"/>
      <w:r w:rsidR="00AF2905" w:rsidRPr="00AF2905">
        <w:rPr>
          <w:rFonts w:ascii="仿宋_GB2312" w:eastAsia="仿宋_GB2312" w:hint="eastAsia"/>
          <w:sz w:val="32"/>
          <w:szCs w:val="32"/>
          <w:lang w:eastAsia="zh-CN"/>
        </w:rPr>
        <w:t>运行款项中核算，导致此项经费减少</w:t>
      </w:r>
      <w:r>
        <w:rPr>
          <w:rFonts w:ascii="仿宋_GB2312" w:eastAsia="仿宋_GB2312"/>
          <w:sz w:val="32"/>
          <w:szCs w:val="32"/>
          <w:lang w:eastAsia="zh-CN"/>
        </w:rPr>
        <w:t>。</w:t>
      </w:r>
    </w:p>
    <w:p w14:paraId="21E1E0D3" w14:textId="77777777" w:rsidR="00065FA5" w:rsidRDefault="00BF624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5、社会保障和就业支出（类）行政事业单位养老支出（款）机关事业单位基本养老保险缴费支出（项）：支出决算数为43.98万元，比上年决算减少1.96万元，下降4.27%，主要原因是：</w:t>
      </w:r>
      <w:r w:rsidR="00DD307E" w:rsidRPr="00DD307E">
        <w:rPr>
          <w:rFonts w:ascii="仿宋_GB2312" w:eastAsia="仿宋_GB2312" w:hint="eastAsia"/>
          <w:sz w:val="32"/>
          <w:szCs w:val="32"/>
          <w:lang w:eastAsia="zh-CN"/>
        </w:rPr>
        <w:t>单位本年人员减少，养老保险缴费减少</w:t>
      </w:r>
      <w:r>
        <w:rPr>
          <w:rFonts w:ascii="仿宋_GB2312" w:eastAsia="仿宋_GB2312"/>
          <w:sz w:val="32"/>
          <w:szCs w:val="32"/>
          <w:lang w:eastAsia="zh-CN"/>
        </w:rPr>
        <w:t>。</w:t>
      </w:r>
    </w:p>
    <w:p w14:paraId="717AB44C" w14:textId="77777777" w:rsidR="00065FA5" w:rsidRDefault="00BF624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6、社会保障和就业支出（类）行政事业单位养老支出（款）机关事业单位职业年金缴费支出（项）：支出决算数为17.24万元，比上年决算减少11.15万元，下降39.27%，主要原因是：</w:t>
      </w:r>
      <w:r w:rsidR="00DD307E">
        <w:rPr>
          <w:rFonts w:ascii="仿宋_GB2312" w:eastAsia="仿宋_GB2312" w:hint="eastAsia"/>
          <w:sz w:val="32"/>
          <w:szCs w:val="32"/>
          <w:lang w:eastAsia="zh-CN"/>
        </w:rPr>
        <w:t>单位本年人员一次性职业年金缴费减少</w:t>
      </w:r>
      <w:r>
        <w:rPr>
          <w:rFonts w:ascii="仿宋_GB2312" w:eastAsia="仿宋_GB2312"/>
          <w:sz w:val="32"/>
          <w:szCs w:val="32"/>
          <w:lang w:eastAsia="zh-CN"/>
        </w:rPr>
        <w:t>。</w:t>
      </w:r>
    </w:p>
    <w:p w14:paraId="0B63C9EA" w14:textId="77777777" w:rsidR="00065FA5" w:rsidRDefault="00BF624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7、社会保障和就业支出（类）抚恤（款）死亡抚恤（项）：支出决算数为2.16万元，比上年决算减少8.53万元，下降79.79%，主要原因是：</w:t>
      </w:r>
      <w:r w:rsidR="00DD307E">
        <w:rPr>
          <w:rFonts w:ascii="仿宋_GB2312" w:eastAsia="仿宋_GB2312"/>
          <w:sz w:val="32"/>
          <w:szCs w:val="32"/>
          <w:lang w:eastAsia="zh-CN"/>
        </w:rPr>
        <w:t>单位</w:t>
      </w:r>
      <w:r w:rsidR="00DD307E" w:rsidRPr="00DD307E">
        <w:rPr>
          <w:rFonts w:ascii="仿宋_GB2312" w:eastAsia="仿宋_GB2312" w:hint="eastAsia"/>
          <w:sz w:val="32"/>
          <w:szCs w:val="32"/>
          <w:lang w:eastAsia="zh-CN"/>
        </w:rPr>
        <w:t>本年人员丧葬费、抚恤金减少</w:t>
      </w:r>
      <w:r>
        <w:rPr>
          <w:rFonts w:ascii="仿宋_GB2312" w:eastAsia="仿宋_GB2312"/>
          <w:sz w:val="32"/>
          <w:szCs w:val="32"/>
          <w:lang w:eastAsia="zh-CN"/>
        </w:rPr>
        <w:t>。</w:t>
      </w:r>
    </w:p>
    <w:p w14:paraId="0E45C4B1" w14:textId="77777777" w:rsidR="00065FA5" w:rsidRDefault="00BF624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8、住房保障支出（类）住房改革支出（款）住房公积金（项）：支出决算数为33.10万元，比上年决算减少1.49万元，下降4.31%，主要原因是：</w:t>
      </w:r>
      <w:r w:rsidR="00DD307E" w:rsidRPr="00DD307E">
        <w:rPr>
          <w:rFonts w:ascii="仿宋_GB2312" w:eastAsia="仿宋_GB2312" w:hint="eastAsia"/>
          <w:sz w:val="32"/>
          <w:szCs w:val="32"/>
          <w:lang w:eastAsia="zh-CN"/>
        </w:rPr>
        <w:t>单位本年人员减少，人员公积金缴费减少</w:t>
      </w:r>
      <w:r>
        <w:rPr>
          <w:rFonts w:ascii="仿宋_GB2312" w:eastAsia="仿宋_GB2312"/>
          <w:sz w:val="32"/>
          <w:szCs w:val="32"/>
          <w:lang w:eastAsia="zh-CN"/>
        </w:rPr>
        <w:t>。</w:t>
      </w:r>
    </w:p>
    <w:p w14:paraId="259773FF" w14:textId="77777777" w:rsidR="00065FA5" w:rsidRDefault="00BF624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9、其他支出（类）其他支出（款）其他支出（项）：支出决算数为0.00万元，比上年决算减少16.93万元，下降100.00%，主要原因是：</w:t>
      </w:r>
      <w:r w:rsidR="001A4C3F">
        <w:rPr>
          <w:rFonts w:ascii="仿宋_GB2312" w:eastAsia="仿宋_GB2312" w:hint="eastAsia"/>
          <w:sz w:val="32"/>
          <w:szCs w:val="32"/>
          <w:lang w:eastAsia="zh-CN"/>
        </w:rPr>
        <w:t>本年功能科目调整，将其他支出</w:t>
      </w:r>
      <w:r w:rsidR="001A4C3F" w:rsidRPr="001A4C3F">
        <w:rPr>
          <w:rFonts w:ascii="仿宋_GB2312" w:eastAsia="仿宋_GB2312" w:hint="eastAsia"/>
          <w:sz w:val="32"/>
          <w:szCs w:val="32"/>
          <w:lang w:eastAsia="zh-CN"/>
        </w:rPr>
        <w:t>款项</w:t>
      </w:r>
      <w:r w:rsidR="001A4C3F">
        <w:rPr>
          <w:rFonts w:ascii="仿宋_GB2312" w:eastAsia="仿宋_GB2312" w:hint="eastAsia"/>
          <w:sz w:val="32"/>
          <w:szCs w:val="32"/>
          <w:lang w:eastAsia="zh-CN"/>
        </w:rPr>
        <w:t>中办公费、生活补助费</w:t>
      </w:r>
      <w:r w:rsidR="001A4C3F" w:rsidRPr="001A4C3F">
        <w:rPr>
          <w:rFonts w:ascii="仿宋_GB2312" w:eastAsia="仿宋_GB2312" w:hint="eastAsia"/>
          <w:sz w:val="32"/>
          <w:szCs w:val="32"/>
          <w:lang w:eastAsia="zh-CN"/>
        </w:rPr>
        <w:t>调整</w:t>
      </w:r>
      <w:proofErr w:type="gramStart"/>
      <w:r w:rsidR="001A4C3F" w:rsidRPr="001A4C3F">
        <w:rPr>
          <w:rFonts w:ascii="仿宋_GB2312" w:eastAsia="仿宋_GB2312" w:hint="eastAsia"/>
          <w:sz w:val="32"/>
          <w:szCs w:val="32"/>
          <w:lang w:eastAsia="zh-CN"/>
        </w:rPr>
        <w:t>至行政</w:t>
      </w:r>
      <w:proofErr w:type="gramEnd"/>
      <w:r w:rsidR="001A4C3F" w:rsidRPr="001A4C3F">
        <w:rPr>
          <w:rFonts w:ascii="仿宋_GB2312" w:eastAsia="仿宋_GB2312" w:hint="eastAsia"/>
          <w:sz w:val="32"/>
          <w:szCs w:val="32"/>
          <w:lang w:eastAsia="zh-CN"/>
        </w:rPr>
        <w:t>运行款项中核算，导致此项经费减少</w:t>
      </w:r>
      <w:r>
        <w:rPr>
          <w:rFonts w:ascii="仿宋_GB2312" w:eastAsia="仿宋_GB2312"/>
          <w:sz w:val="32"/>
          <w:szCs w:val="32"/>
          <w:lang w:eastAsia="zh-CN"/>
        </w:rPr>
        <w:t>。</w:t>
      </w:r>
    </w:p>
    <w:p w14:paraId="3E49D23B" w14:textId="77777777" w:rsidR="00065FA5" w:rsidRDefault="00BF624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3112FE0C"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568.36万元，其中：人员经费465.73万元，包括：基本工资、津贴补贴、奖金、机关事业单位基本养老保险缴费、职业年金缴费、职工基本医疗保险缴费、公务员医疗补助缴费、其他社会保障缴费、住房公积金、其他工资福利支出、退休费、生活补助和奖励金。</w:t>
      </w:r>
    </w:p>
    <w:p w14:paraId="40A8D951"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公用经费102.63万元，包括：办公费、邮电费、取暖费、差旅费、租赁费、会议费、培训费、工会经费、公务用车运行维护费、其他商品和服务支出和办公设备购置。</w:t>
      </w:r>
    </w:p>
    <w:p w14:paraId="28A5D2CB" w14:textId="77777777" w:rsidR="00065FA5" w:rsidRDefault="00BF624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C946B77"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64EBBD7F" w14:textId="77777777" w:rsidR="00065FA5" w:rsidRDefault="00BF624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2D1A859"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03437CD" w14:textId="77777777" w:rsidR="00065FA5" w:rsidRDefault="00BF624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E4D624D"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经费支出19.35万元，比上年减少3.95万元，下降16.95%，主要原因是：</w:t>
      </w:r>
      <w:r w:rsidR="002D3172" w:rsidRPr="002D3172">
        <w:rPr>
          <w:rFonts w:ascii="仿宋_GB2312" w:eastAsia="仿宋_GB2312" w:hint="eastAsia"/>
          <w:sz w:val="32"/>
          <w:szCs w:val="32"/>
          <w:lang w:eastAsia="zh-CN"/>
        </w:rPr>
        <w:t>单位本年车辆出行次数减少，车辆维修维护费、燃油费减少</w:t>
      </w:r>
      <w:r>
        <w:rPr>
          <w:rFonts w:ascii="仿宋_GB2312" w:eastAsia="仿宋_GB2312"/>
          <w:sz w:val="32"/>
          <w:szCs w:val="32"/>
          <w:lang w:eastAsia="zh-CN"/>
        </w:rPr>
        <w:t>。其中：因公出国（境）费支出0.00万元,占0.00%，与上年相比无变化，主要原因是：</w:t>
      </w:r>
      <w:r w:rsidR="002D3172" w:rsidRPr="002D3172">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；公务用车购置及运行维护费支出19.35万元，占100.00%，比上年减少3.95万元，下降16.95%，主要原因是：</w:t>
      </w:r>
      <w:r w:rsidR="002D3172" w:rsidRPr="002D3172">
        <w:rPr>
          <w:rFonts w:ascii="仿宋_GB2312" w:eastAsia="仿宋_GB2312" w:hint="eastAsia"/>
          <w:sz w:val="32"/>
          <w:szCs w:val="32"/>
          <w:lang w:eastAsia="zh-CN"/>
        </w:rPr>
        <w:t>单位本年车辆出行次数减少，车辆维修维护费、燃油费减少</w:t>
      </w:r>
      <w:r>
        <w:rPr>
          <w:rFonts w:ascii="仿宋_GB2312" w:eastAsia="仿宋_GB2312"/>
          <w:sz w:val="32"/>
          <w:szCs w:val="32"/>
          <w:lang w:eastAsia="zh-CN"/>
        </w:rPr>
        <w:t>；公务接待费支出0.00万元，占0.00%，与上年相比无变化，主要原因是：</w:t>
      </w:r>
      <w:r w:rsidR="002D3172" w:rsidRPr="002D3172">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29C111F8" w14:textId="77777777" w:rsidR="00065FA5" w:rsidRDefault="00BF624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6EDB31D4"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sidR="002D3172" w:rsidRPr="002D3172">
        <w:rPr>
          <w:rFonts w:ascii="仿宋_GB2312" w:eastAsia="仿宋_GB2312" w:hint="eastAsia"/>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14:paraId="6A1390F1"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公务用车购置及运行维护费19.35万元，其中：公务用车购置费0.00万元，公务用车运行维护费19.35万元。公务用车运行维护费开支内容包括</w:t>
      </w:r>
      <w:r w:rsidR="002D3172" w:rsidRPr="002D3172">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。公务用车购置数0辆，公务用车保有量5辆。国有资产占用情况中固定资产车辆5辆，与公务用车保有量差异原因是：</w:t>
      </w:r>
      <w:r w:rsidR="002D3172" w:rsidRPr="002D3172">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0BAC625E"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公务接待费0.00万元，开支内容包括</w:t>
      </w:r>
      <w:r w:rsidR="002D3172" w:rsidRPr="002D3172">
        <w:rPr>
          <w:rFonts w:ascii="仿宋_GB2312" w:eastAsia="仿宋_GB2312" w:hint="eastAsia"/>
          <w:sz w:val="32"/>
          <w:szCs w:val="32"/>
          <w:lang w:eastAsia="zh-CN"/>
        </w:rPr>
        <w:t>本单位无公务接待费支出</w:t>
      </w:r>
      <w:r>
        <w:rPr>
          <w:rFonts w:ascii="仿宋_GB2312" w:eastAsia="仿宋_GB2312"/>
          <w:sz w:val="32"/>
          <w:szCs w:val="32"/>
          <w:lang w:eastAsia="zh-CN"/>
        </w:rPr>
        <w:t>。单位全年安排的国内公务接待0批次，0人次。</w:t>
      </w:r>
    </w:p>
    <w:p w14:paraId="6F466A71"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经费支出全年预算数19.35万元，决算数19.35万元，预决算差异率0.00%，主要原因是：</w:t>
      </w:r>
      <w:r w:rsidR="002D3172" w:rsidRPr="002D3172">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sidR="002D3172" w:rsidRPr="002D3172">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2D3172" w:rsidRPr="002D3172">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；公务用车运行维护费全年预算数19.35万元，决算数19.35万元，预决算差异率0.00%，主要原因是：</w:t>
      </w:r>
      <w:r w:rsidR="002D3172" w:rsidRPr="002D3172">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2D3172" w:rsidRPr="002D3172">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B6E5706" w14:textId="77777777" w:rsidR="00065FA5" w:rsidRDefault="00BF624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530D89A0" w14:textId="77777777" w:rsidR="00065FA5" w:rsidRDefault="00BF624E">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4965901F"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2024年度木垒哈萨克自治县人大常委会办公室单位（行政单位和参照公务员法管理事业单位）机关运行经费支出102.63万元，比上年减少36.85万元，下降26.42%，主要原因是：</w:t>
      </w:r>
      <w:r w:rsidR="001A4C3F">
        <w:rPr>
          <w:rFonts w:ascii="仿宋_GB2312" w:eastAsia="仿宋_GB2312"/>
          <w:sz w:val="32"/>
          <w:szCs w:val="32"/>
          <w:lang w:eastAsia="zh-CN"/>
        </w:rPr>
        <w:t>单位本年</w:t>
      </w:r>
      <w:r w:rsidR="001A4C3F">
        <w:rPr>
          <w:rFonts w:ascii="仿宋_GB2312" w:eastAsia="仿宋_GB2312" w:hint="eastAsia"/>
          <w:sz w:val="32"/>
          <w:szCs w:val="32"/>
          <w:lang w:eastAsia="zh-CN"/>
        </w:rPr>
        <w:t>办公费、邮电费、会议费</w:t>
      </w:r>
      <w:r w:rsidR="002D3172">
        <w:rPr>
          <w:rFonts w:ascii="仿宋_GB2312" w:eastAsia="仿宋_GB2312" w:hint="eastAsia"/>
          <w:sz w:val="32"/>
          <w:szCs w:val="32"/>
          <w:lang w:eastAsia="zh-CN"/>
        </w:rPr>
        <w:t>减少</w:t>
      </w:r>
      <w:r>
        <w:rPr>
          <w:rFonts w:ascii="仿宋_GB2312" w:eastAsia="仿宋_GB2312"/>
          <w:sz w:val="32"/>
          <w:szCs w:val="32"/>
          <w:lang w:eastAsia="zh-CN"/>
        </w:rPr>
        <w:t>。</w:t>
      </w:r>
    </w:p>
    <w:p w14:paraId="5856DCA9" w14:textId="77777777" w:rsidR="00065FA5" w:rsidRDefault="00BF624E">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175C32B6"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2024年度政府采购支出总额40.74万元，其中：政府采购货物支出3.45万元、政府采购工程支出0.00万元、政府采购服务支出37.29万元。</w:t>
      </w:r>
    </w:p>
    <w:p w14:paraId="4712387F"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授予中小企业合同金额38.73万元，占政府采购支出总额的95.07%，其中：授予小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合同金额36.51万元，占政府采购支出总额的89.62%。</w:t>
      </w:r>
    </w:p>
    <w:p w14:paraId="210E4BD0" w14:textId="77777777" w:rsidR="00065FA5" w:rsidRDefault="00BF624E">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3C7F1EB7"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5辆，价值100.27万元，其中：副部（省）级及以上领导用车0辆、主要负责人用车0辆、机要通信用车0辆、</w:t>
      </w:r>
      <w:r>
        <w:rPr>
          <w:rFonts w:ascii="仿宋_GB2312" w:eastAsia="仿宋_GB2312"/>
          <w:sz w:val="32"/>
          <w:szCs w:val="32"/>
          <w:lang w:eastAsia="zh-CN"/>
        </w:rPr>
        <w:lastRenderedPageBreak/>
        <w:t>应急保障用车0辆、执法执勤用车0辆、特种专业技术用车0辆、离退休干部服务用车0辆、其他用车5</w:t>
      </w:r>
      <w:r w:rsidR="002D3172">
        <w:rPr>
          <w:rFonts w:ascii="仿宋_GB2312" w:eastAsia="仿宋_GB2312"/>
          <w:sz w:val="32"/>
          <w:szCs w:val="32"/>
          <w:lang w:eastAsia="zh-CN"/>
        </w:rPr>
        <w:t>辆，其他用车主要是：</w:t>
      </w:r>
      <w:proofErr w:type="gramStart"/>
      <w:r w:rsidR="002D3172">
        <w:rPr>
          <w:rFonts w:ascii="仿宋_GB2312" w:eastAsia="仿宋_GB2312"/>
          <w:sz w:val="32"/>
          <w:szCs w:val="32"/>
          <w:lang w:eastAsia="zh-CN"/>
        </w:rPr>
        <w:t>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73CA1623" w14:textId="77777777" w:rsidR="00065FA5" w:rsidRDefault="00BF624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2AC03DBE"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sidR="00BF1597" w:rsidRPr="00BF1597">
        <w:rPr>
          <w:rFonts w:ascii="仿宋_GB2312" w:eastAsia="仿宋_GB2312"/>
          <w:sz w:val="32"/>
          <w:szCs w:val="32"/>
          <w:lang w:eastAsia="zh-CN"/>
        </w:rPr>
        <w:t>588.04</w:t>
      </w:r>
      <w:r>
        <w:rPr>
          <w:rFonts w:ascii="仿宋_GB2312" w:eastAsia="仿宋_GB2312"/>
          <w:sz w:val="32"/>
          <w:szCs w:val="32"/>
          <w:lang w:eastAsia="zh-CN"/>
        </w:rPr>
        <w:t>万元，实际执行总额588.04万元；预算绩效评价项目1个，全年预算数</w:t>
      </w:r>
      <w:r w:rsidR="00BF1597" w:rsidRPr="00BF1597">
        <w:rPr>
          <w:rFonts w:ascii="仿宋_GB2312" w:eastAsia="仿宋_GB2312"/>
          <w:sz w:val="32"/>
          <w:szCs w:val="32"/>
          <w:lang w:eastAsia="zh-CN"/>
        </w:rPr>
        <w:t>12.00</w:t>
      </w:r>
      <w:r>
        <w:rPr>
          <w:rFonts w:ascii="仿宋_GB2312" w:eastAsia="仿宋_GB2312"/>
          <w:sz w:val="32"/>
          <w:szCs w:val="32"/>
          <w:lang w:eastAsia="zh-CN"/>
        </w:rPr>
        <w:t>万元，全年执行数12</w:t>
      </w:r>
      <w:r w:rsidR="00BF1597">
        <w:rPr>
          <w:rFonts w:ascii="仿宋_GB2312" w:eastAsia="仿宋_GB2312" w:hint="eastAsia"/>
          <w:sz w:val="32"/>
          <w:szCs w:val="32"/>
          <w:lang w:eastAsia="zh-CN"/>
        </w:rPr>
        <w:t>.</w:t>
      </w:r>
      <w:r w:rsidR="00BF1597">
        <w:rPr>
          <w:rFonts w:ascii="仿宋_GB2312" w:eastAsia="仿宋_GB2312"/>
          <w:sz w:val="32"/>
          <w:szCs w:val="32"/>
          <w:lang w:eastAsia="zh-CN"/>
        </w:rPr>
        <w:t>00</w:t>
      </w:r>
      <w:r w:rsidR="005F5D6A">
        <w:rPr>
          <w:rFonts w:ascii="仿宋_GB2312" w:eastAsia="仿宋_GB2312"/>
          <w:sz w:val="32"/>
          <w:szCs w:val="32"/>
          <w:lang w:eastAsia="zh-CN"/>
        </w:rPr>
        <w:t>万元。预算绩效管理取得的成效：一是</w:t>
      </w:r>
      <w:r>
        <w:rPr>
          <w:rFonts w:ascii="仿宋_GB2312" w:eastAsia="仿宋_GB2312"/>
          <w:sz w:val="32"/>
          <w:szCs w:val="32"/>
          <w:lang w:eastAsia="zh-CN"/>
        </w:rPr>
        <w:t>领导高度重视。专项资金预算下拨后，</w:t>
      </w:r>
      <w:r w:rsidR="005F5D6A">
        <w:rPr>
          <w:rFonts w:ascii="仿宋_GB2312" w:eastAsia="仿宋_GB2312"/>
          <w:sz w:val="32"/>
          <w:szCs w:val="32"/>
          <w:lang w:eastAsia="zh-CN"/>
        </w:rPr>
        <w:t>主要领导和分管领导高度重视，落实责任分工，确保项目顺利进行；二</w:t>
      </w:r>
      <w:r>
        <w:rPr>
          <w:rFonts w:ascii="仿宋_GB2312" w:eastAsia="仿宋_GB2312"/>
          <w:sz w:val="32"/>
          <w:szCs w:val="32"/>
          <w:lang w:eastAsia="zh-CN"/>
        </w:rPr>
        <w:t>是管理愈加规范。制定了专项资金管理工作制度，明确了资金付款流程，统一了资金申请手续，做到了层层审核、层层负责、层层把关，付款中全部要求请款单位提供正规发票</w:t>
      </w:r>
      <w:r w:rsidR="002D3172">
        <w:rPr>
          <w:rFonts w:ascii="仿宋_GB2312" w:eastAsia="仿宋_GB2312"/>
          <w:sz w:val="32"/>
          <w:szCs w:val="32"/>
          <w:lang w:eastAsia="zh-CN"/>
        </w:rPr>
        <w:t>，没用白条入账现象。发现的问题及原因：一是预算编制工作有待细化，</w:t>
      </w:r>
      <w:r>
        <w:rPr>
          <w:rFonts w:ascii="仿宋_GB2312" w:eastAsia="仿宋_GB2312"/>
          <w:sz w:val="32"/>
          <w:szCs w:val="32"/>
          <w:lang w:eastAsia="zh-CN"/>
        </w:rPr>
        <w:t>预算编制不够明确和细化，预算编制的合理性需要提高，预算执行</w:t>
      </w:r>
      <w:r w:rsidR="002D3172">
        <w:rPr>
          <w:rFonts w:ascii="仿宋_GB2312" w:eastAsia="仿宋_GB2312"/>
          <w:sz w:val="32"/>
          <w:szCs w:val="32"/>
          <w:lang w:eastAsia="zh-CN"/>
        </w:rPr>
        <w:t>力度还要进一步加强；二是公用经费控制有一定难度，基本为刚性支出；</w:t>
      </w:r>
      <w:r w:rsidR="00AF2905">
        <w:rPr>
          <w:rFonts w:ascii="仿宋_GB2312" w:eastAsia="仿宋_GB2312"/>
          <w:sz w:val="32"/>
          <w:szCs w:val="32"/>
          <w:lang w:eastAsia="zh-CN"/>
        </w:rPr>
        <w:t>三是在推进人大机关建设上力度不够，</w:t>
      </w:r>
      <w:r>
        <w:rPr>
          <w:rFonts w:ascii="仿宋_GB2312" w:eastAsia="仿宋_GB2312"/>
          <w:sz w:val="32"/>
          <w:szCs w:val="32"/>
          <w:lang w:eastAsia="zh-CN"/>
        </w:rPr>
        <w:t>虽然修改完善了机关13项工作制度，但有时因为工作推动有难度，在执行制度过程中仍存在打折扣现象，导致工作进展缓慢。下一步改进措施：一是细化预算编制工作，认真做好预算的编制。进一步加强单位内部机构各股</w:t>
      </w:r>
      <w:r w:rsidR="002D3172">
        <w:rPr>
          <w:rFonts w:ascii="仿宋_GB2312" w:eastAsia="仿宋_GB2312"/>
          <w:sz w:val="32"/>
          <w:szCs w:val="32"/>
          <w:lang w:eastAsia="zh-CN"/>
        </w:rPr>
        <w:t>室的预算管理意识，严格按照预算编制的相关制度和要求进行预算编制。</w:t>
      </w:r>
      <w:r>
        <w:rPr>
          <w:rFonts w:ascii="仿宋_GB2312" w:eastAsia="仿宋_GB2312"/>
          <w:sz w:val="32"/>
          <w:szCs w:val="32"/>
          <w:lang w:eastAsia="zh-CN"/>
        </w:rPr>
        <w:t>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w:t>
      </w:r>
      <w:r w:rsidR="002D3172">
        <w:rPr>
          <w:rFonts w:ascii="仿宋_GB2312" w:eastAsia="仿宋_GB2312"/>
          <w:sz w:val="32"/>
          <w:szCs w:val="32"/>
          <w:lang w:eastAsia="zh-CN"/>
        </w:rPr>
        <w:t>杜绝超支现象的发生；</w:t>
      </w:r>
      <w:r>
        <w:rPr>
          <w:rFonts w:ascii="仿宋_GB2312" w:eastAsia="仿宋_GB2312"/>
          <w:sz w:val="32"/>
          <w:szCs w:val="32"/>
          <w:lang w:eastAsia="zh-CN"/>
        </w:rPr>
        <w:t>三是对相关人员加强培训，特别是针对《预算法》《行政事业单位会计制度》</w:t>
      </w:r>
      <w:r w:rsidR="002D3172">
        <w:rPr>
          <w:rFonts w:ascii="仿宋_GB2312" w:eastAsia="仿宋_GB2312"/>
          <w:sz w:val="32"/>
          <w:szCs w:val="32"/>
          <w:lang w:eastAsia="zh-CN"/>
        </w:rPr>
        <w:lastRenderedPageBreak/>
        <w:t>等学习培训，规范部门预算收支核算，切实提高部门预算收支管理水平；</w:t>
      </w:r>
      <w:r>
        <w:rPr>
          <w:rFonts w:ascii="仿宋_GB2312" w:eastAsia="仿宋_GB2312"/>
          <w:sz w:val="32"/>
          <w:szCs w:val="32"/>
          <w:lang w:eastAsia="zh-CN"/>
        </w:rPr>
        <w:t>四是进一步加强科学规划，严格管理，充分考虑城市功能发展需要，避免重复建设，不断提升城市管理水平。具体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2C0D73C6" w14:textId="77777777" w:rsidR="00BF1597" w:rsidRPr="00EB08A3" w:rsidRDefault="00BF1597" w:rsidP="00BF1597">
      <w:pPr>
        <w:jc w:val="center"/>
        <w:rPr>
          <w:rFonts w:ascii="宋体" w:eastAsia="宋体" w:hAnsi="宋体" w:cs="宋体" w:hint="eastAsia"/>
          <w:b/>
          <w:bCs/>
          <w:sz w:val="28"/>
          <w:szCs w:val="28"/>
          <w:lang w:eastAsia="zh-CN"/>
        </w:rPr>
      </w:pPr>
      <w:r w:rsidRPr="00EB08A3">
        <w:rPr>
          <w:rFonts w:ascii="宋体" w:eastAsia="宋体" w:hAnsi="宋体" w:cs="宋体" w:hint="eastAsia"/>
          <w:b/>
          <w:bCs/>
          <w:sz w:val="28"/>
          <w:szCs w:val="28"/>
          <w:lang w:eastAsia="zh-CN"/>
        </w:rPr>
        <w:t>部门（单位）整体支出绩效目标自评表</w:t>
      </w:r>
    </w:p>
    <w:p w14:paraId="1B1F2CED" w14:textId="77777777" w:rsidR="00BF1597" w:rsidRPr="00EB08A3" w:rsidRDefault="00BF1597" w:rsidP="00BF1597">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BF1597" w:rsidRPr="008A51CD" w14:paraId="5A717D45" w14:textId="77777777" w:rsidTr="00BF159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60B4A34" w14:textId="77777777" w:rsidR="00BF1597" w:rsidRPr="008A51CD" w:rsidRDefault="00BF1597" w:rsidP="00472F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4A2A7904" w14:textId="10EBE9FC" w:rsidR="00BF1597" w:rsidRPr="008A51CD" w:rsidRDefault="00BF1597" w:rsidP="005F5D6A">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w:t>
            </w:r>
            <w:r w:rsidR="006663ED">
              <w:rPr>
                <w:rFonts w:ascii="宋体" w:eastAsia="宋体" w:hAnsi="宋体" w:cs="宋体" w:hint="eastAsia"/>
                <w:b/>
                <w:bCs/>
                <w:sz w:val="18"/>
                <w:szCs w:val="18"/>
                <w:lang w:eastAsia="zh-CN"/>
              </w:rPr>
              <w:t>县人大常委会办公室</w:t>
            </w:r>
          </w:p>
        </w:tc>
      </w:tr>
      <w:tr w:rsidR="00BF1597" w:rsidRPr="008A51CD" w14:paraId="3A91D84E" w14:textId="77777777" w:rsidTr="00BF159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EDFB2B5" w14:textId="77777777" w:rsidR="00BF1597" w:rsidRPr="008A51CD" w:rsidRDefault="00BF1597" w:rsidP="00472F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76D7A025" w14:textId="77777777" w:rsidR="00BF1597" w:rsidRPr="008A51CD" w:rsidRDefault="00BF1597" w:rsidP="00472F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492795D7" w14:textId="77777777" w:rsidR="00BF1597" w:rsidRPr="008A51CD" w:rsidRDefault="00BF1597" w:rsidP="00472F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0EAC3040" w14:textId="77777777" w:rsidR="00BF1597" w:rsidRPr="008A51CD" w:rsidRDefault="00BF1597" w:rsidP="00472F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7EC3C43D" w14:textId="77777777" w:rsidR="00BF1597" w:rsidRPr="008A51CD" w:rsidRDefault="00BF1597" w:rsidP="00472F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374C52D2" w14:textId="77777777" w:rsidR="00BF1597" w:rsidRPr="008A51CD" w:rsidRDefault="00BF1597" w:rsidP="00472F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0612031B" w14:textId="77777777" w:rsidR="00BF1597" w:rsidRPr="008A51CD" w:rsidRDefault="00BF1597" w:rsidP="00472F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7C0DDADA" w14:textId="77777777" w:rsidR="00BF1597" w:rsidRPr="008A51CD" w:rsidRDefault="00BF1597" w:rsidP="00472F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BF1597" w:rsidRPr="008A51CD" w14:paraId="3AA894F3" w14:textId="77777777" w:rsidTr="00BF159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823EC99" w14:textId="77777777" w:rsidR="00BF1597" w:rsidRPr="008A51CD" w:rsidRDefault="00BF1597" w:rsidP="00472F6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65386F43" w14:textId="77777777" w:rsidR="00BF1597" w:rsidRPr="008A51CD" w:rsidRDefault="00BF1597" w:rsidP="00472F61">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41115AB2"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51D13415"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61C7E62A"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4CD5BF9C"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3F24A228"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7B6DB43D"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10</w:t>
            </w:r>
          </w:p>
        </w:tc>
      </w:tr>
      <w:tr w:rsidR="00BF1597" w:rsidRPr="008A51CD" w14:paraId="5E2566CC" w14:textId="77777777" w:rsidTr="00BF159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06713CD" w14:textId="77777777" w:rsidR="00BF1597" w:rsidRPr="008A51CD" w:rsidRDefault="00BF1597" w:rsidP="00472F6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D6FA465" w14:textId="77777777" w:rsidR="00BF1597" w:rsidRPr="008A51CD" w:rsidRDefault="00BF1597" w:rsidP="00472F61">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7F029985"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678.41</w:t>
            </w:r>
          </w:p>
        </w:tc>
        <w:tc>
          <w:tcPr>
            <w:tcW w:w="1242" w:type="dxa"/>
            <w:tcBorders>
              <w:top w:val="nil"/>
              <w:left w:val="nil"/>
              <w:bottom w:val="single" w:sz="4" w:space="0" w:color="auto"/>
              <w:right w:val="single" w:sz="4" w:space="0" w:color="auto"/>
            </w:tcBorders>
            <w:vAlign w:val="center"/>
          </w:tcPr>
          <w:p w14:paraId="21C87390"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588.04</w:t>
            </w:r>
          </w:p>
        </w:tc>
        <w:tc>
          <w:tcPr>
            <w:tcW w:w="1417" w:type="dxa"/>
            <w:tcBorders>
              <w:top w:val="nil"/>
              <w:left w:val="nil"/>
              <w:bottom w:val="single" w:sz="4" w:space="0" w:color="auto"/>
              <w:right w:val="single" w:sz="4" w:space="0" w:color="auto"/>
            </w:tcBorders>
            <w:vAlign w:val="center"/>
          </w:tcPr>
          <w:p w14:paraId="220612B0"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588.04</w:t>
            </w:r>
          </w:p>
        </w:tc>
        <w:tc>
          <w:tcPr>
            <w:tcW w:w="1134" w:type="dxa"/>
            <w:tcBorders>
              <w:top w:val="nil"/>
              <w:left w:val="nil"/>
              <w:bottom w:val="single" w:sz="4" w:space="0" w:color="auto"/>
              <w:right w:val="single" w:sz="4" w:space="0" w:color="auto"/>
            </w:tcBorders>
            <w:vAlign w:val="center"/>
          </w:tcPr>
          <w:p w14:paraId="5E07A654" w14:textId="77777777" w:rsidR="00BF1597" w:rsidRPr="008A51CD" w:rsidRDefault="00BF1597" w:rsidP="00472F6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684CDCA" w14:textId="77777777" w:rsidR="00BF1597" w:rsidRPr="008A51CD" w:rsidRDefault="00BF1597" w:rsidP="00472F6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FD7A018" w14:textId="77777777" w:rsidR="00BF1597" w:rsidRPr="008A51CD" w:rsidRDefault="00BF1597" w:rsidP="00472F61">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BF1597" w:rsidRPr="008A51CD" w14:paraId="325E9616" w14:textId="77777777" w:rsidTr="00BF159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BE59525" w14:textId="77777777" w:rsidR="00BF1597" w:rsidRPr="008A51CD" w:rsidRDefault="00BF1597" w:rsidP="00472F6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197A202" w14:textId="77777777" w:rsidR="00BF1597" w:rsidRPr="008A51CD" w:rsidRDefault="00BF1597" w:rsidP="00472F61">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012ED9FB"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7D6D2EF2"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60AF0608"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3587398C" w14:textId="77777777" w:rsidR="00BF1597" w:rsidRPr="008A51CD" w:rsidRDefault="00BF1597" w:rsidP="00472F6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FB78521" w14:textId="77777777" w:rsidR="00BF1597" w:rsidRPr="008A51CD" w:rsidRDefault="00BF1597" w:rsidP="00472F61">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E7B1196" w14:textId="77777777" w:rsidR="00BF1597" w:rsidRPr="008A51CD" w:rsidRDefault="00BF1597" w:rsidP="00472F61">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BF1597" w:rsidRPr="008A51CD" w14:paraId="2172BEAE" w14:textId="77777777" w:rsidTr="00BF159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1B0A7BA" w14:textId="77777777" w:rsidR="00BF1597" w:rsidRPr="008A51CD" w:rsidRDefault="00BF1597" w:rsidP="00472F6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211F6D54" w14:textId="77777777" w:rsidR="00BF1597" w:rsidRPr="008A51CD" w:rsidRDefault="00BF1597" w:rsidP="00472F61">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4DB1F293"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678.41</w:t>
            </w:r>
          </w:p>
        </w:tc>
        <w:tc>
          <w:tcPr>
            <w:tcW w:w="1242" w:type="dxa"/>
            <w:tcBorders>
              <w:top w:val="nil"/>
              <w:left w:val="nil"/>
              <w:bottom w:val="single" w:sz="4" w:space="0" w:color="auto"/>
              <w:right w:val="single" w:sz="4" w:space="0" w:color="auto"/>
            </w:tcBorders>
            <w:vAlign w:val="center"/>
          </w:tcPr>
          <w:p w14:paraId="3EB3E10C"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588.04</w:t>
            </w:r>
          </w:p>
        </w:tc>
        <w:tc>
          <w:tcPr>
            <w:tcW w:w="1417" w:type="dxa"/>
            <w:tcBorders>
              <w:top w:val="nil"/>
              <w:left w:val="nil"/>
              <w:bottom w:val="single" w:sz="4" w:space="0" w:color="auto"/>
              <w:right w:val="single" w:sz="4" w:space="0" w:color="auto"/>
            </w:tcBorders>
            <w:vAlign w:val="center"/>
          </w:tcPr>
          <w:p w14:paraId="15CD5590"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588.04</w:t>
            </w:r>
          </w:p>
        </w:tc>
        <w:tc>
          <w:tcPr>
            <w:tcW w:w="1134" w:type="dxa"/>
            <w:tcBorders>
              <w:top w:val="nil"/>
              <w:left w:val="nil"/>
              <w:bottom w:val="single" w:sz="4" w:space="0" w:color="auto"/>
              <w:right w:val="single" w:sz="4" w:space="0" w:color="auto"/>
            </w:tcBorders>
            <w:vAlign w:val="center"/>
            <w:hideMark/>
          </w:tcPr>
          <w:p w14:paraId="015844BE" w14:textId="77777777" w:rsidR="00BF1597" w:rsidRPr="008A51CD" w:rsidRDefault="00BF1597" w:rsidP="00472F61">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3251CED1" w14:textId="77777777" w:rsidR="00BF1597" w:rsidRPr="008A51CD" w:rsidRDefault="00BF1597" w:rsidP="00472F61">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0777FEB3" w14:textId="77777777" w:rsidR="00BF1597" w:rsidRPr="008A51CD" w:rsidRDefault="00BF1597" w:rsidP="00472F61">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BF1597" w:rsidRPr="008A51CD" w14:paraId="410B6385" w14:textId="77777777" w:rsidTr="00BF159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A09EA65" w14:textId="77777777" w:rsidR="00BF1597" w:rsidRPr="008A51CD" w:rsidRDefault="00BF1597" w:rsidP="00472F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79720A54" w14:textId="77777777" w:rsidR="00BF1597" w:rsidRPr="008A51CD" w:rsidRDefault="00BF1597" w:rsidP="00472F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270334C0" w14:textId="77777777" w:rsidR="00BF1597" w:rsidRPr="008A51CD" w:rsidRDefault="00BF1597" w:rsidP="00472F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r>
      <w:tr w:rsidR="00BF1597" w:rsidRPr="008A51CD" w14:paraId="2E274BEB" w14:textId="77777777" w:rsidTr="00BF159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CF5C0E0" w14:textId="77777777" w:rsidR="00BF1597" w:rsidRPr="008A51CD" w:rsidRDefault="00BF1597" w:rsidP="00472F61">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2AF5503B" w14:textId="77777777" w:rsidR="00BF1597" w:rsidRPr="008A51CD" w:rsidRDefault="00BF1597" w:rsidP="00472F61">
            <w:pPr>
              <w:rPr>
                <w:rFonts w:ascii="宋体" w:eastAsia="宋体" w:hAnsi="宋体" w:cs="宋体" w:hint="eastAsia"/>
                <w:sz w:val="18"/>
                <w:szCs w:val="18"/>
                <w:lang w:eastAsia="zh-CN"/>
              </w:rPr>
            </w:pPr>
            <w:r>
              <w:rPr>
                <w:rFonts w:ascii="宋体" w:eastAsia="宋体" w:hAnsi="宋体" w:cs="宋体" w:hint="eastAsia"/>
                <w:sz w:val="18"/>
                <w:szCs w:val="18"/>
                <w:lang w:eastAsia="zh-CN"/>
              </w:rPr>
              <w:t>目标1：制定《木垒县乡村旅游促进条例》、修正《木垒县原始胡杨林保护管理条例》。目标2：对《预算法》《食品安全法》《工会法》《医疗保障基金使用监督管理条例》实施情况进行执行检查。目标3：听取重大项目建设、</w:t>
            </w:r>
            <w:proofErr w:type="gramStart"/>
            <w:r>
              <w:rPr>
                <w:rFonts w:ascii="宋体" w:eastAsia="宋体" w:hAnsi="宋体" w:cs="宋体" w:hint="eastAsia"/>
                <w:sz w:val="18"/>
                <w:szCs w:val="18"/>
                <w:lang w:eastAsia="zh-CN"/>
              </w:rPr>
              <w:t>文旅融合</w:t>
            </w:r>
            <w:proofErr w:type="gramEnd"/>
            <w:r>
              <w:rPr>
                <w:rFonts w:ascii="宋体" w:eastAsia="宋体" w:hAnsi="宋体" w:cs="宋体" w:hint="eastAsia"/>
                <w:sz w:val="18"/>
                <w:szCs w:val="18"/>
                <w:lang w:eastAsia="zh-CN"/>
              </w:rPr>
              <w:t>发展、乡村振兴、安全生产等专项工作报告。目标4：对地下水补给工程和重点项目实施情况、中医药传承创新发展情况、国有自然资源管理情况进行调研。目标5：对“代表之家”进行迭代升级，深化代表“设岗定责”活动。</w:t>
            </w:r>
          </w:p>
        </w:tc>
        <w:tc>
          <w:tcPr>
            <w:tcW w:w="4581" w:type="dxa"/>
            <w:gridSpan w:val="4"/>
            <w:tcBorders>
              <w:top w:val="single" w:sz="4" w:space="0" w:color="auto"/>
              <w:left w:val="nil"/>
              <w:bottom w:val="single" w:sz="4" w:space="0" w:color="auto"/>
              <w:right w:val="single" w:sz="4" w:space="0" w:color="auto"/>
            </w:tcBorders>
          </w:tcPr>
          <w:p w14:paraId="2013AED8" w14:textId="77777777" w:rsidR="00BF1597" w:rsidRPr="008A51CD" w:rsidRDefault="00BF1597" w:rsidP="00472F61">
            <w:pPr>
              <w:rPr>
                <w:rFonts w:ascii="宋体" w:eastAsia="宋体" w:hAnsi="宋体" w:cs="宋体" w:hint="eastAsia"/>
                <w:sz w:val="18"/>
                <w:szCs w:val="18"/>
                <w:lang w:eastAsia="zh-CN"/>
              </w:rPr>
            </w:pPr>
            <w:r>
              <w:rPr>
                <w:rFonts w:ascii="宋体" w:eastAsia="宋体" w:hAnsi="宋体" w:cs="宋体" w:hint="eastAsia"/>
                <w:sz w:val="18"/>
                <w:szCs w:val="18"/>
                <w:lang w:eastAsia="zh-CN"/>
              </w:rPr>
              <w:t>截至2024年年底，我单位完成如下工作：人大代表培训8次，常委会召开数量7次，组织代表之家活动636次，组织代表调研活动20次。常委会会议质量保证与调研任务工作完成率均达到了100%。正常开展日常工作，保障我单位正常运转。坚持党的领导贯穿于人大工作全过程，把握正确的政治方向目标。</w:t>
            </w:r>
          </w:p>
        </w:tc>
      </w:tr>
      <w:tr w:rsidR="00BF1597" w:rsidRPr="008A51CD" w14:paraId="656B7B09" w14:textId="77777777" w:rsidTr="00BF159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349839BC" w14:textId="77777777" w:rsidR="00BF1597" w:rsidRPr="008A51CD" w:rsidRDefault="00BF1597" w:rsidP="00472F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4EEBA016" w14:textId="77777777" w:rsidR="00BF1597" w:rsidRPr="008A51CD" w:rsidRDefault="00BF1597" w:rsidP="00472F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40694E13" w14:textId="77777777" w:rsidR="00BF1597" w:rsidRPr="008A51CD" w:rsidRDefault="00BF1597" w:rsidP="00472F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22E4FFD4" w14:textId="77777777" w:rsidR="00BF1597" w:rsidRPr="008A51CD" w:rsidRDefault="00BF1597" w:rsidP="00472F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46372216" w14:textId="77777777" w:rsidR="00BF1597" w:rsidRPr="008A51CD" w:rsidRDefault="00BF1597" w:rsidP="00472F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4C237710" w14:textId="77777777" w:rsidR="00BF1597" w:rsidRPr="008A51CD" w:rsidRDefault="00BF1597" w:rsidP="00472F61">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079B8F30" w14:textId="77777777" w:rsidR="00BF1597" w:rsidRPr="008A51CD" w:rsidRDefault="00BF1597" w:rsidP="00472F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75D0C6E7" w14:textId="77777777" w:rsidR="00BF1597" w:rsidRPr="008A51CD" w:rsidRDefault="00BF1597" w:rsidP="00472F61">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BF1597" w:rsidRPr="008A51CD" w14:paraId="3B03F138" w14:textId="77777777" w:rsidTr="00BF159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75BF07E" w14:textId="77777777" w:rsidR="00BF1597" w:rsidRPr="008A51CD" w:rsidRDefault="00BF1597" w:rsidP="00472F61">
            <w:pPr>
              <w:jc w:val="center"/>
              <w:rPr>
                <w:rFonts w:ascii="宋体" w:eastAsia="宋体" w:hAnsi="宋体" w:cs="宋体" w:hint="eastAsia"/>
                <w:sz w:val="18"/>
                <w:szCs w:val="18"/>
              </w:rPr>
            </w:pPr>
            <w:proofErr w:type="spellStart"/>
            <w:r>
              <w:rPr>
                <w:rFonts w:ascii="宋体" w:eastAsia="宋体" w:hAnsi="宋体" w:cs="宋体" w:hint="eastAsia"/>
                <w:sz w:val="18"/>
                <w:szCs w:val="18"/>
              </w:rPr>
              <w:t>管理效率</w:t>
            </w:r>
            <w:proofErr w:type="spellEnd"/>
          </w:p>
        </w:tc>
        <w:tc>
          <w:tcPr>
            <w:tcW w:w="1417" w:type="dxa"/>
            <w:vMerge w:val="restart"/>
            <w:tcBorders>
              <w:top w:val="nil"/>
              <w:left w:val="nil"/>
              <w:right w:val="single" w:sz="4" w:space="0" w:color="auto"/>
            </w:tcBorders>
            <w:noWrap/>
            <w:vAlign w:val="center"/>
          </w:tcPr>
          <w:p w14:paraId="4D260503" w14:textId="77777777" w:rsidR="00BF1597" w:rsidRPr="008A51CD" w:rsidRDefault="00BF1597" w:rsidP="00472F61">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469B2BDE" w14:textId="77777777" w:rsidR="00BF1597" w:rsidRPr="008A51CD" w:rsidRDefault="00BF1597" w:rsidP="00472F61">
            <w:pPr>
              <w:jc w:val="center"/>
              <w:rPr>
                <w:rFonts w:ascii="宋体" w:eastAsia="宋体" w:hAnsi="宋体" w:cs="宋体" w:hint="eastAsia"/>
                <w:sz w:val="18"/>
                <w:szCs w:val="18"/>
              </w:rPr>
            </w:pPr>
            <w:proofErr w:type="spellStart"/>
            <w:r>
              <w:rPr>
                <w:rFonts w:ascii="宋体" w:eastAsia="宋体" w:hAnsi="宋体" w:cs="宋体" w:hint="eastAsia"/>
                <w:sz w:val="18"/>
                <w:szCs w:val="18"/>
              </w:rPr>
              <w:t>人大代表培训次数</w:t>
            </w:r>
            <w:proofErr w:type="spellEnd"/>
          </w:p>
        </w:tc>
        <w:tc>
          <w:tcPr>
            <w:tcW w:w="1242" w:type="dxa"/>
            <w:tcBorders>
              <w:top w:val="nil"/>
              <w:left w:val="nil"/>
              <w:bottom w:val="single" w:sz="4" w:space="0" w:color="auto"/>
              <w:right w:val="single" w:sz="4" w:space="0" w:color="auto"/>
            </w:tcBorders>
            <w:noWrap/>
            <w:vAlign w:val="center"/>
          </w:tcPr>
          <w:p w14:paraId="49EEAD14"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=8次</w:t>
            </w:r>
          </w:p>
        </w:tc>
        <w:tc>
          <w:tcPr>
            <w:tcW w:w="1417" w:type="dxa"/>
            <w:tcBorders>
              <w:top w:val="nil"/>
              <w:left w:val="nil"/>
              <w:bottom w:val="single" w:sz="4" w:space="0" w:color="auto"/>
              <w:right w:val="single" w:sz="4" w:space="0" w:color="auto"/>
            </w:tcBorders>
            <w:noWrap/>
            <w:vAlign w:val="center"/>
          </w:tcPr>
          <w:p w14:paraId="6472B267" w14:textId="77777777" w:rsidR="00BF1597" w:rsidRPr="008A51CD" w:rsidRDefault="00BF1597" w:rsidP="00472F61">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木垒哈萨克自治县人大常委会办公室2024年工作要点</w:t>
            </w:r>
          </w:p>
        </w:tc>
        <w:tc>
          <w:tcPr>
            <w:tcW w:w="1134" w:type="dxa"/>
            <w:tcBorders>
              <w:top w:val="nil"/>
              <w:left w:val="nil"/>
              <w:bottom w:val="single" w:sz="4" w:space="0" w:color="auto"/>
              <w:right w:val="single" w:sz="4" w:space="0" w:color="auto"/>
            </w:tcBorders>
            <w:noWrap/>
            <w:vAlign w:val="center"/>
          </w:tcPr>
          <w:p w14:paraId="1F3306F7"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39EFAA4"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8次</w:t>
            </w:r>
          </w:p>
        </w:tc>
        <w:tc>
          <w:tcPr>
            <w:tcW w:w="720" w:type="dxa"/>
            <w:tcBorders>
              <w:top w:val="nil"/>
              <w:left w:val="nil"/>
              <w:bottom w:val="single" w:sz="4" w:space="0" w:color="auto"/>
              <w:right w:val="single" w:sz="4" w:space="0" w:color="auto"/>
            </w:tcBorders>
            <w:noWrap/>
            <w:vAlign w:val="center"/>
          </w:tcPr>
          <w:p w14:paraId="05020EF1"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20</w:t>
            </w:r>
          </w:p>
        </w:tc>
      </w:tr>
      <w:tr w:rsidR="00BF1597" w:rsidRPr="008A51CD" w14:paraId="251C8C28" w14:textId="77777777" w:rsidTr="00BF1597">
        <w:trPr>
          <w:cantSplit/>
          <w:trHeight w:val="740"/>
        </w:trPr>
        <w:tc>
          <w:tcPr>
            <w:tcW w:w="993" w:type="dxa"/>
            <w:vMerge/>
            <w:tcBorders>
              <w:left w:val="single" w:sz="4" w:space="0" w:color="auto"/>
              <w:bottom w:val="single" w:sz="4" w:space="0" w:color="auto"/>
              <w:right w:val="single" w:sz="4" w:space="0" w:color="auto"/>
            </w:tcBorders>
            <w:noWrap/>
            <w:vAlign w:val="center"/>
          </w:tcPr>
          <w:p w14:paraId="2149B7A1" w14:textId="77777777" w:rsidR="00BF1597" w:rsidRPr="008A51CD" w:rsidRDefault="00BF1597" w:rsidP="00472F6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4165D81" w14:textId="77777777" w:rsidR="00BF1597" w:rsidRPr="008A51CD" w:rsidRDefault="00BF1597" w:rsidP="00472F6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90DD251" w14:textId="77777777" w:rsidR="00BF1597" w:rsidRPr="008A51CD" w:rsidRDefault="00BF1597" w:rsidP="00472F61">
            <w:pPr>
              <w:jc w:val="center"/>
              <w:rPr>
                <w:rFonts w:ascii="宋体" w:eastAsia="宋体" w:hAnsi="宋体" w:cs="宋体" w:hint="eastAsia"/>
                <w:sz w:val="18"/>
                <w:szCs w:val="18"/>
              </w:rPr>
            </w:pPr>
            <w:proofErr w:type="spellStart"/>
            <w:r>
              <w:rPr>
                <w:rFonts w:ascii="宋体" w:eastAsia="宋体" w:hAnsi="宋体" w:cs="宋体" w:hint="eastAsia"/>
                <w:sz w:val="18"/>
                <w:szCs w:val="18"/>
              </w:rPr>
              <w:t>常委会召开数量</w:t>
            </w:r>
            <w:proofErr w:type="spellEnd"/>
          </w:p>
        </w:tc>
        <w:tc>
          <w:tcPr>
            <w:tcW w:w="1242" w:type="dxa"/>
            <w:tcBorders>
              <w:top w:val="nil"/>
              <w:left w:val="nil"/>
              <w:bottom w:val="single" w:sz="4" w:space="0" w:color="auto"/>
              <w:right w:val="single" w:sz="4" w:space="0" w:color="auto"/>
            </w:tcBorders>
            <w:noWrap/>
            <w:vAlign w:val="center"/>
          </w:tcPr>
          <w:p w14:paraId="724A2698"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&gt;=7次</w:t>
            </w:r>
          </w:p>
        </w:tc>
        <w:tc>
          <w:tcPr>
            <w:tcW w:w="1417" w:type="dxa"/>
            <w:tcBorders>
              <w:top w:val="nil"/>
              <w:left w:val="nil"/>
              <w:bottom w:val="single" w:sz="4" w:space="0" w:color="auto"/>
              <w:right w:val="single" w:sz="4" w:space="0" w:color="auto"/>
            </w:tcBorders>
            <w:noWrap/>
            <w:vAlign w:val="center"/>
          </w:tcPr>
          <w:p w14:paraId="21B785C3" w14:textId="77777777" w:rsidR="00BF1597" w:rsidRPr="008A51CD" w:rsidRDefault="00BF1597" w:rsidP="00472F61">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木垒哈萨克自治县人大常委会2024年工作要点</w:t>
            </w:r>
          </w:p>
        </w:tc>
        <w:tc>
          <w:tcPr>
            <w:tcW w:w="1134" w:type="dxa"/>
            <w:tcBorders>
              <w:top w:val="nil"/>
              <w:left w:val="nil"/>
              <w:bottom w:val="single" w:sz="4" w:space="0" w:color="auto"/>
              <w:right w:val="single" w:sz="4" w:space="0" w:color="auto"/>
            </w:tcBorders>
            <w:noWrap/>
            <w:vAlign w:val="center"/>
          </w:tcPr>
          <w:p w14:paraId="18935D17"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6866E743"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7次</w:t>
            </w:r>
          </w:p>
        </w:tc>
        <w:tc>
          <w:tcPr>
            <w:tcW w:w="720" w:type="dxa"/>
            <w:tcBorders>
              <w:top w:val="nil"/>
              <w:left w:val="nil"/>
              <w:bottom w:val="single" w:sz="4" w:space="0" w:color="auto"/>
              <w:right w:val="single" w:sz="4" w:space="0" w:color="auto"/>
            </w:tcBorders>
            <w:noWrap/>
            <w:vAlign w:val="center"/>
          </w:tcPr>
          <w:p w14:paraId="4EC2E01D"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20</w:t>
            </w:r>
          </w:p>
        </w:tc>
      </w:tr>
      <w:tr w:rsidR="00BF1597" w:rsidRPr="008A51CD" w14:paraId="15D78218" w14:textId="77777777" w:rsidTr="00BF159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5339A948" w14:textId="77777777" w:rsidR="00BF1597" w:rsidRPr="008A51CD" w:rsidRDefault="00BF1597" w:rsidP="00472F61">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tcBorders>
              <w:left w:val="nil"/>
              <w:right w:val="single" w:sz="4" w:space="0" w:color="auto"/>
            </w:tcBorders>
            <w:noWrap/>
            <w:vAlign w:val="center"/>
          </w:tcPr>
          <w:p w14:paraId="66200552" w14:textId="77777777" w:rsidR="00BF1597" w:rsidRPr="008A51CD" w:rsidRDefault="00BF1597" w:rsidP="00472F6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57916A5" w14:textId="77777777" w:rsidR="00BF1597" w:rsidRPr="008A51CD" w:rsidRDefault="00BF1597" w:rsidP="00472F61">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指组织代表调研活动次数</w:t>
            </w:r>
          </w:p>
        </w:tc>
        <w:tc>
          <w:tcPr>
            <w:tcW w:w="1242" w:type="dxa"/>
            <w:tcBorders>
              <w:top w:val="nil"/>
              <w:left w:val="nil"/>
              <w:bottom w:val="single" w:sz="4" w:space="0" w:color="auto"/>
              <w:right w:val="single" w:sz="4" w:space="0" w:color="auto"/>
            </w:tcBorders>
            <w:noWrap/>
            <w:vAlign w:val="center"/>
          </w:tcPr>
          <w:p w14:paraId="41669B72"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&gt;=20次</w:t>
            </w:r>
          </w:p>
        </w:tc>
        <w:tc>
          <w:tcPr>
            <w:tcW w:w="1417" w:type="dxa"/>
            <w:tcBorders>
              <w:top w:val="nil"/>
              <w:left w:val="nil"/>
              <w:bottom w:val="single" w:sz="4" w:space="0" w:color="auto"/>
              <w:right w:val="single" w:sz="4" w:space="0" w:color="auto"/>
            </w:tcBorders>
            <w:noWrap/>
            <w:vAlign w:val="center"/>
          </w:tcPr>
          <w:p w14:paraId="186646A6" w14:textId="77777777" w:rsidR="00BF1597" w:rsidRPr="008A51CD" w:rsidRDefault="00BF1597" w:rsidP="00472F61">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木垒哈萨克自治县人大常委会2024年工作要点</w:t>
            </w:r>
          </w:p>
        </w:tc>
        <w:tc>
          <w:tcPr>
            <w:tcW w:w="1134" w:type="dxa"/>
            <w:tcBorders>
              <w:top w:val="nil"/>
              <w:left w:val="nil"/>
              <w:bottom w:val="single" w:sz="4" w:space="0" w:color="auto"/>
              <w:right w:val="single" w:sz="4" w:space="0" w:color="auto"/>
            </w:tcBorders>
            <w:noWrap/>
            <w:vAlign w:val="center"/>
          </w:tcPr>
          <w:p w14:paraId="26B106CD"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705EBEA9"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20次</w:t>
            </w:r>
          </w:p>
        </w:tc>
        <w:tc>
          <w:tcPr>
            <w:tcW w:w="720" w:type="dxa"/>
            <w:tcBorders>
              <w:top w:val="nil"/>
              <w:left w:val="nil"/>
              <w:bottom w:val="single" w:sz="4" w:space="0" w:color="auto"/>
              <w:right w:val="single" w:sz="4" w:space="0" w:color="auto"/>
            </w:tcBorders>
            <w:noWrap/>
            <w:vAlign w:val="center"/>
          </w:tcPr>
          <w:p w14:paraId="7DC55193"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20</w:t>
            </w:r>
          </w:p>
        </w:tc>
      </w:tr>
      <w:tr w:rsidR="00BF1597" w:rsidRPr="008A51CD" w14:paraId="0E5FF7BC" w14:textId="77777777" w:rsidTr="00BF1597">
        <w:trPr>
          <w:cantSplit/>
          <w:trHeight w:val="740"/>
        </w:trPr>
        <w:tc>
          <w:tcPr>
            <w:tcW w:w="993" w:type="dxa"/>
            <w:vMerge/>
            <w:tcBorders>
              <w:left w:val="single" w:sz="4" w:space="0" w:color="auto"/>
              <w:right w:val="single" w:sz="4" w:space="0" w:color="auto"/>
            </w:tcBorders>
            <w:noWrap/>
            <w:vAlign w:val="center"/>
          </w:tcPr>
          <w:p w14:paraId="07A698C8" w14:textId="77777777" w:rsidR="00BF1597" w:rsidRPr="008A51CD" w:rsidRDefault="00BF1597" w:rsidP="00472F61">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1D3FDDC4" w14:textId="77777777" w:rsidR="00BF1597" w:rsidRPr="008A51CD" w:rsidRDefault="00BF1597" w:rsidP="00472F6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62B6904" w14:textId="77777777" w:rsidR="00BF1597" w:rsidRPr="008A51CD" w:rsidRDefault="00BF1597" w:rsidP="00472F61">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组织代表之家活动次数</w:t>
            </w:r>
          </w:p>
        </w:tc>
        <w:tc>
          <w:tcPr>
            <w:tcW w:w="1242" w:type="dxa"/>
            <w:tcBorders>
              <w:top w:val="nil"/>
              <w:left w:val="nil"/>
              <w:bottom w:val="single" w:sz="4" w:space="0" w:color="auto"/>
              <w:right w:val="single" w:sz="4" w:space="0" w:color="auto"/>
            </w:tcBorders>
            <w:noWrap/>
            <w:vAlign w:val="center"/>
          </w:tcPr>
          <w:p w14:paraId="3A689CDD"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&gt;=636次</w:t>
            </w:r>
          </w:p>
        </w:tc>
        <w:tc>
          <w:tcPr>
            <w:tcW w:w="1417" w:type="dxa"/>
            <w:tcBorders>
              <w:top w:val="nil"/>
              <w:left w:val="nil"/>
              <w:bottom w:val="single" w:sz="4" w:space="0" w:color="auto"/>
              <w:right w:val="single" w:sz="4" w:space="0" w:color="auto"/>
            </w:tcBorders>
            <w:noWrap/>
            <w:vAlign w:val="center"/>
          </w:tcPr>
          <w:p w14:paraId="5A569F07" w14:textId="77777777" w:rsidR="00BF1597" w:rsidRPr="008A51CD" w:rsidRDefault="00BF1597" w:rsidP="00472F61">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木垒哈萨克自治县人大常委会2024年工作要点</w:t>
            </w:r>
          </w:p>
        </w:tc>
        <w:tc>
          <w:tcPr>
            <w:tcW w:w="1134" w:type="dxa"/>
            <w:tcBorders>
              <w:top w:val="nil"/>
              <w:left w:val="nil"/>
              <w:bottom w:val="single" w:sz="4" w:space="0" w:color="auto"/>
              <w:right w:val="single" w:sz="4" w:space="0" w:color="auto"/>
            </w:tcBorders>
            <w:noWrap/>
            <w:vAlign w:val="center"/>
          </w:tcPr>
          <w:p w14:paraId="481FBA17"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0432E970"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636次</w:t>
            </w:r>
          </w:p>
        </w:tc>
        <w:tc>
          <w:tcPr>
            <w:tcW w:w="720" w:type="dxa"/>
            <w:tcBorders>
              <w:top w:val="nil"/>
              <w:left w:val="nil"/>
              <w:bottom w:val="single" w:sz="4" w:space="0" w:color="auto"/>
              <w:right w:val="single" w:sz="4" w:space="0" w:color="auto"/>
            </w:tcBorders>
            <w:noWrap/>
            <w:vAlign w:val="center"/>
          </w:tcPr>
          <w:p w14:paraId="30322270"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15</w:t>
            </w:r>
          </w:p>
        </w:tc>
      </w:tr>
      <w:tr w:rsidR="00BF1597" w:rsidRPr="008A51CD" w14:paraId="764D160E" w14:textId="77777777" w:rsidTr="00BF1597">
        <w:trPr>
          <w:cantSplit/>
          <w:trHeight w:val="740"/>
        </w:trPr>
        <w:tc>
          <w:tcPr>
            <w:tcW w:w="993" w:type="dxa"/>
            <w:vMerge/>
            <w:tcBorders>
              <w:left w:val="single" w:sz="4" w:space="0" w:color="auto"/>
              <w:bottom w:val="single" w:sz="4" w:space="0" w:color="auto"/>
              <w:right w:val="single" w:sz="4" w:space="0" w:color="auto"/>
            </w:tcBorders>
            <w:noWrap/>
            <w:vAlign w:val="center"/>
          </w:tcPr>
          <w:p w14:paraId="12AFA0FF" w14:textId="77777777" w:rsidR="00BF1597" w:rsidRPr="008A51CD" w:rsidRDefault="00BF1597" w:rsidP="00472F61">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76C004DD" w14:textId="77777777" w:rsidR="00BF1597" w:rsidRPr="008A51CD" w:rsidRDefault="00BF1597" w:rsidP="00472F61">
            <w:pPr>
              <w:jc w:val="center"/>
              <w:rPr>
                <w:rFonts w:ascii="宋体" w:eastAsia="宋体" w:hAnsi="宋体" w:cs="宋体" w:hint="eastAsia"/>
                <w:sz w:val="18"/>
                <w:szCs w:val="18"/>
              </w:rPr>
            </w:pPr>
            <w:proofErr w:type="spellStart"/>
            <w:r>
              <w:rPr>
                <w:rFonts w:ascii="宋体" w:eastAsia="宋体" w:hAnsi="宋体" w:cs="宋体" w:hint="eastAsia"/>
                <w:sz w:val="18"/>
                <w:szCs w:val="18"/>
              </w:rPr>
              <w:t>时效指标</w:t>
            </w:r>
            <w:proofErr w:type="spellEnd"/>
          </w:p>
        </w:tc>
        <w:tc>
          <w:tcPr>
            <w:tcW w:w="1418" w:type="dxa"/>
            <w:tcBorders>
              <w:top w:val="nil"/>
              <w:left w:val="nil"/>
              <w:bottom w:val="single" w:sz="4" w:space="0" w:color="auto"/>
              <w:right w:val="single" w:sz="4" w:space="0" w:color="auto"/>
            </w:tcBorders>
            <w:noWrap/>
            <w:vAlign w:val="center"/>
          </w:tcPr>
          <w:p w14:paraId="3F879543" w14:textId="77777777" w:rsidR="00BF1597" w:rsidRPr="008A51CD" w:rsidRDefault="00BF1597" w:rsidP="00472F61">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人大代表提案办理完成时限</w:t>
            </w:r>
          </w:p>
        </w:tc>
        <w:tc>
          <w:tcPr>
            <w:tcW w:w="1242" w:type="dxa"/>
            <w:tcBorders>
              <w:top w:val="nil"/>
              <w:left w:val="nil"/>
              <w:bottom w:val="single" w:sz="4" w:space="0" w:color="auto"/>
              <w:right w:val="single" w:sz="4" w:space="0" w:color="auto"/>
            </w:tcBorders>
            <w:noWrap/>
            <w:vAlign w:val="center"/>
          </w:tcPr>
          <w:p w14:paraId="4F75F24C"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&lt;=6个月</w:t>
            </w:r>
          </w:p>
        </w:tc>
        <w:tc>
          <w:tcPr>
            <w:tcW w:w="1417" w:type="dxa"/>
            <w:tcBorders>
              <w:top w:val="nil"/>
              <w:left w:val="nil"/>
              <w:bottom w:val="single" w:sz="4" w:space="0" w:color="auto"/>
              <w:right w:val="single" w:sz="4" w:space="0" w:color="auto"/>
            </w:tcBorders>
            <w:noWrap/>
            <w:vAlign w:val="center"/>
          </w:tcPr>
          <w:p w14:paraId="7ADD27F8" w14:textId="77777777" w:rsidR="00BF1597" w:rsidRPr="008A51CD" w:rsidRDefault="00BF1597" w:rsidP="00472F61">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木垒哈萨克自治县人大常委会2024年工作要点</w:t>
            </w:r>
          </w:p>
        </w:tc>
        <w:tc>
          <w:tcPr>
            <w:tcW w:w="1134" w:type="dxa"/>
            <w:tcBorders>
              <w:top w:val="nil"/>
              <w:left w:val="nil"/>
              <w:bottom w:val="single" w:sz="4" w:space="0" w:color="auto"/>
              <w:right w:val="single" w:sz="4" w:space="0" w:color="auto"/>
            </w:tcBorders>
            <w:noWrap/>
            <w:vAlign w:val="center"/>
          </w:tcPr>
          <w:p w14:paraId="1153578C"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552527A"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6个月</w:t>
            </w:r>
          </w:p>
        </w:tc>
        <w:tc>
          <w:tcPr>
            <w:tcW w:w="720" w:type="dxa"/>
            <w:tcBorders>
              <w:top w:val="nil"/>
              <w:left w:val="nil"/>
              <w:bottom w:val="single" w:sz="4" w:space="0" w:color="auto"/>
              <w:right w:val="single" w:sz="4" w:space="0" w:color="auto"/>
            </w:tcBorders>
            <w:noWrap/>
            <w:vAlign w:val="center"/>
          </w:tcPr>
          <w:p w14:paraId="0232EA24" w14:textId="77777777" w:rsidR="00BF1597" w:rsidRPr="008A51CD" w:rsidRDefault="00BF1597" w:rsidP="00472F61">
            <w:pPr>
              <w:jc w:val="center"/>
              <w:rPr>
                <w:rFonts w:ascii="宋体" w:eastAsia="宋体" w:hAnsi="宋体" w:cs="宋体" w:hint="eastAsia"/>
                <w:sz w:val="18"/>
                <w:szCs w:val="18"/>
              </w:rPr>
            </w:pPr>
            <w:r>
              <w:rPr>
                <w:rFonts w:ascii="宋体" w:eastAsia="宋体" w:hAnsi="宋体" w:cs="宋体" w:hint="eastAsia"/>
                <w:sz w:val="18"/>
                <w:szCs w:val="18"/>
              </w:rPr>
              <w:t>15</w:t>
            </w:r>
          </w:p>
        </w:tc>
      </w:tr>
    </w:tbl>
    <w:p w14:paraId="06541306" w14:textId="77777777" w:rsidR="00BF1597" w:rsidRPr="00EB08A3" w:rsidRDefault="00BF1597" w:rsidP="00BF1597">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626A8201" w14:textId="77777777" w:rsidR="00BF1597" w:rsidRDefault="00BF1597" w:rsidP="00BF1597">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BF1597" w:rsidRPr="001D5B1B" w14:paraId="1C9AA289" w14:textId="77777777" w:rsidTr="00472F61">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2B0A3C60" w14:textId="77777777" w:rsidR="00BF1597" w:rsidRPr="001D5B1B" w:rsidRDefault="00BF1597" w:rsidP="00472F61">
            <w:pPr>
              <w:jc w:val="center"/>
              <w:rPr>
                <w:rFonts w:ascii="宋体" w:eastAsia="宋体" w:hAnsi="宋体" w:cs="宋体" w:hint="eastAsia"/>
                <w:b/>
                <w:bCs/>
                <w:color w:val="000000"/>
                <w:sz w:val="18"/>
                <w:szCs w:val="18"/>
              </w:rPr>
            </w:pPr>
            <w:bookmarkStart w:id="0" w:name="_Hlk201837198"/>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42BB0AD0" w14:textId="77777777" w:rsidR="00BF1597" w:rsidRPr="001D5B1B" w:rsidRDefault="00BF1597" w:rsidP="00472F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2024年自治区基层人大补助经费项目</w:t>
            </w:r>
          </w:p>
        </w:tc>
      </w:tr>
      <w:tr w:rsidR="00BF1597" w:rsidRPr="001D5B1B" w14:paraId="78839670" w14:textId="77777777" w:rsidTr="00472F61">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735A147E"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61D124DA" w14:textId="48B89C68" w:rsidR="00BF1597" w:rsidRPr="001D5B1B" w:rsidRDefault="00BF1597" w:rsidP="00472F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w:t>
            </w:r>
            <w:r w:rsidR="006663ED">
              <w:rPr>
                <w:rFonts w:ascii="宋体" w:eastAsia="宋体" w:hAnsi="宋体" w:cs="宋体" w:hint="eastAsia"/>
                <w:color w:val="000000"/>
                <w:sz w:val="18"/>
                <w:szCs w:val="18"/>
                <w:lang w:eastAsia="zh-CN"/>
              </w:rPr>
              <w:t>县人大常委会办公室</w:t>
            </w:r>
          </w:p>
        </w:tc>
        <w:tc>
          <w:tcPr>
            <w:tcW w:w="650" w:type="pct"/>
            <w:gridSpan w:val="2"/>
            <w:tcBorders>
              <w:top w:val="single" w:sz="4" w:space="0" w:color="auto"/>
              <w:left w:val="nil"/>
              <w:bottom w:val="single" w:sz="4" w:space="0" w:color="auto"/>
              <w:right w:val="single" w:sz="4" w:space="0" w:color="auto"/>
            </w:tcBorders>
            <w:vAlign w:val="center"/>
            <w:hideMark/>
          </w:tcPr>
          <w:p w14:paraId="2F7F9B6F"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4D7ABBCD" w14:textId="765C058F" w:rsidR="00BF1597" w:rsidRPr="001D5B1B" w:rsidRDefault="00BF1597" w:rsidP="00472F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w:t>
            </w:r>
            <w:r w:rsidR="006663ED">
              <w:rPr>
                <w:rFonts w:ascii="宋体" w:eastAsia="宋体" w:hAnsi="宋体" w:cs="宋体" w:hint="eastAsia"/>
                <w:color w:val="000000"/>
                <w:sz w:val="18"/>
                <w:szCs w:val="18"/>
                <w:lang w:eastAsia="zh-CN"/>
              </w:rPr>
              <w:t>县人大常委会办公室</w:t>
            </w:r>
          </w:p>
        </w:tc>
      </w:tr>
      <w:tr w:rsidR="00BF1597" w:rsidRPr="001D5B1B" w14:paraId="70BFF71B" w14:textId="77777777" w:rsidTr="00472F61">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6B2F4743"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0FCDC9DB" w14:textId="77777777" w:rsidR="00BF1597" w:rsidRPr="001D5B1B" w:rsidRDefault="00BF1597" w:rsidP="00472F61">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64C59B6A"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0BE82EF1"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655D8992"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5073A4D1"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7F86CCA6"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7165FDA1"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BF1597" w:rsidRPr="001D5B1B" w14:paraId="114A2ABD" w14:textId="77777777" w:rsidTr="00472F61">
        <w:trPr>
          <w:trHeight w:val="380"/>
        </w:trPr>
        <w:tc>
          <w:tcPr>
            <w:tcW w:w="333" w:type="pct"/>
            <w:vMerge/>
            <w:tcBorders>
              <w:top w:val="nil"/>
              <w:left w:val="single" w:sz="4" w:space="0" w:color="auto"/>
              <w:bottom w:val="single" w:sz="4" w:space="0" w:color="auto"/>
              <w:right w:val="single" w:sz="4" w:space="0" w:color="auto"/>
            </w:tcBorders>
            <w:vAlign w:val="center"/>
            <w:hideMark/>
          </w:tcPr>
          <w:p w14:paraId="0F77BD20" w14:textId="77777777" w:rsidR="00BF1597" w:rsidRPr="001D5B1B" w:rsidRDefault="00BF1597" w:rsidP="00472F6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F9F20E7"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16BE4B89"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996" w:type="pct"/>
            <w:gridSpan w:val="3"/>
            <w:tcBorders>
              <w:top w:val="single" w:sz="4" w:space="0" w:color="auto"/>
              <w:left w:val="nil"/>
              <w:bottom w:val="single" w:sz="4" w:space="0" w:color="auto"/>
              <w:right w:val="single" w:sz="4" w:space="0" w:color="auto"/>
            </w:tcBorders>
            <w:vAlign w:val="center"/>
          </w:tcPr>
          <w:p w14:paraId="1D6485F0"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650" w:type="pct"/>
            <w:gridSpan w:val="2"/>
            <w:tcBorders>
              <w:top w:val="single" w:sz="4" w:space="0" w:color="auto"/>
              <w:left w:val="nil"/>
              <w:bottom w:val="single" w:sz="4" w:space="0" w:color="auto"/>
              <w:right w:val="single" w:sz="4" w:space="0" w:color="auto"/>
            </w:tcBorders>
            <w:vAlign w:val="center"/>
          </w:tcPr>
          <w:p w14:paraId="34730062"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681" w:type="pct"/>
            <w:gridSpan w:val="2"/>
            <w:tcBorders>
              <w:top w:val="nil"/>
              <w:left w:val="nil"/>
              <w:bottom w:val="single" w:sz="4" w:space="0" w:color="auto"/>
              <w:right w:val="single" w:sz="4" w:space="0" w:color="auto"/>
            </w:tcBorders>
            <w:vAlign w:val="center"/>
          </w:tcPr>
          <w:p w14:paraId="3AE29248"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2112B677"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65EEB2B1"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F1597" w:rsidRPr="001D5B1B" w14:paraId="7A686467" w14:textId="77777777" w:rsidTr="00472F61">
        <w:trPr>
          <w:trHeight w:val="380"/>
        </w:trPr>
        <w:tc>
          <w:tcPr>
            <w:tcW w:w="333" w:type="pct"/>
            <w:vMerge/>
            <w:tcBorders>
              <w:top w:val="nil"/>
              <w:left w:val="single" w:sz="4" w:space="0" w:color="auto"/>
              <w:bottom w:val="single" w:sz="4" w:space="0" w:color="auto"/>
              <w:right w:val="single" w:sz="4" w:space="0" w:color="auto"/>
            </w:tcBorders>
            <w:vAlign w:val="center"/>
            <w:hideMark/>
          </w:tcPr>
          <w:p w14:paraId="6556407E" w14:textId="77777777" w:rsidR="00BF1597" w:rsidRPr="001D5B1B" w:rsidRDefault="00BF1597" w:rsidP="00472F6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8F50594"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2AE3D682"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996" w:type="pct"/>
            <w:gridSpan w:val="3"/>
            <w:tcBorders>
              <w:top w:val="single" w:sz="4" w:space="0" w:color="auto"/>
              <w:left w:val="nil"/>
              <w:bottom w:val="single" w:sz="4" w:space="0" w:color="auto"/>
              <w:right w:val="single" w:sz="4" w:space="0" w:color="auto"/>
            </w:tcBorders>
            <w:vAlign w:val="center"/>
          </w:tcPr>
          <w:p w14:paraId="01A9079B"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650" w:type="pct"/>
            <w:gridSpan w:val="2"/>
            <w:tcBorders>
              <w:top w:val="single" w:sz="4" w:space="0" w:color="auto"/>
              <w:left w:val="nil"/>
              <w:bottom w:val="single" w:sz="4" w:space="0" w:color="auto"/>
              <w:right w:val="single" w:sz="4" w:space="0" w:color="auto"/>
            </w:tcBorders>
            <w:vAlign w:val="center"/>
          </w:tcPr>
          <w:p w14:paraId="4C9578A2"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681" w:type="pct"/>
            <w:gridSpan w:val="2"/>
            <w:tcBorders>
              <w:top w:val="nil"/>
              <w:left w:val="nil"/>
              <w:bottom w:val="single" w:sz="4" w:space="0" w:color="auto"/>
              <w:right w:val="single" w:sz="4" w:space="0" w:color="auto"/>
            </w:tcBorders>
            <w:vAlign w:val="center"/>
            <w:hideMark/>
          </w:tcPr>
          <w:p w14:paraId="1D41C8F4" w14:textId="77777777" w:rsidR="00BF1597" w:rsidRPr="001D5B1B" w:rsidRDefault="00BF1597" w:rsidP="00472F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7FC6FF5F" w14:textId="77777777" w:rsidR="00BF1597" w:rsidRPr="001D5B1B" w:rsidRDefault="00BF1597" w:rsidP="00472F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103FCB56" w14:textId="77777777" w:rsidR="00BF1597" w:rsidRPr="001D5B1B" w:rsidRDefault="00BF1597" w:rsidP="00472F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BF1597" w:rsidRPr="001D5B1B" w14:paraId="7211DC6E" w14:textId="77777777" w:rsidTr="00472F61">
        <w:trPr>
          <w:trHeight w:val="380"/>
        </w:trPr>
        <w:tc>
          <w:tcPr>
            <w:tcW w:w="333" w:type="pct"/>
            <w:vMerge/>
            <w:tcBorders>
              <w:top w:val="nil"/>
              <w:left w:val="single" w:sz="4" w:space="0" w:color="auto"/>
              <w:bottom w:val="single" w:sz="4" w:space="0" w:color="auto"/>
              <w:right w:val="single" w:sz="4" w:space="0" w:color="auto"/>
            </w:tcBorders>
            <w:vAlign w:val="center"/>
            <w:hideMark/>
          </w:tcPr>
          <w:p w14:paraId="11E0AC2C" w14:textId="77777777" w:rsidR="00BF1597" w:rsidRPr="001D5B1B" w:rsidRDefault="00BF1597" w:rsidP="00472F6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339C50F" w14:textId="77777777" w:rsidR="00BF1597" w:rsidRPr="001D5B1B" w:rsidRDefault="00BF1597" w:rsidP="00472F61">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0A49CFAE"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4CB10A2C"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3EE00A28"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33F28802" w14:textId="77777777" w:rsidR="00BF1597" w:rsidRPr="001D5B1B" w:rsidRDefault="00BF1597" w:rsidP="00472F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7A5888A5" w14:textId="77777777" w:rsidR="00BF1597" w:rsidRPr="001D5B1B" w:rsidRDefault="00BF1597" w:rsidP="00472F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317F0C91" w14:textId="77777777" w:rsidR="00BF1597" w:rsidRPr="001D5B1B" w:rsidRDefault="00BF1597" w:rsidP="00472F61">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BF1597" w:rsidRPr="001D5B1B" w14:paraId="176A235B" w14:textId="77777777" w:rsidTr="00472F61">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32426C49"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3940FDF8"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0D5BD795"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BF1597" w:rsidRPr="001D5B1B" w14:paraId="5D0F55EE" w14:textId="77777777" w:rsidTr="00472F61">
        <w:trPr>
          <w:trHeight w:val="820"/>
        </w:trPr>
        <w:tc>
          <w:tcPr>
            <w:tcW w:w="333" w:type="pct"/>
            <w:vMerge/>
            <w:tcBorders>
              <w:top w:val="nil"/>
              <w:left w:val="single" w:sz="4" w:space="0" w:color="auto"/>
              <w:bottom w:val="single" w:sz="4" w:space="0" w:color="auto"/>
              <w:right w:val="single" w:sz="4" w:space="0" w:color="auto"/>
            </w:tcBorders>
            <w:vAlign w:val="center"/>
            <w:hideMark/>
          </w:tcPr>
          <w:p w14:paraId="5DDB24B0" w14:textId="77777777" w:rsidR="00BF1597" w:rsidRPr="001D5B1B" w:rsidRDefault="00BF1597" w:rsidP="00472F61">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3B1B4A7B" w14:textId="77777777" w:rsidR="00BF1597" w:rsidRPr="001D5B1B" w:rsidRDefault="00BF1597" w:rsidP="00472F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州财行</w:t>
            </w:r>
            <w:proofErr w:type="gramEnd"/>
            <w:r>
              <w:rPr>
                <w:rFonts w:ascii="宋体" w:eastAsia="宋体" w:hAnsi="宋体" w:cs="宋体" w:hint="eastAsia"/>
                <w:color w:val="000000"/>
                <w:sz w:val="18"/>
                <w:szCs w:val="18"/>
                <w:lang w:eastAsia="zh-CN"/>
              </w:rPr>
              <w:t>（2023）45号文件要求，木垒县人大常委会办公室为充分发挥人大代表积极履行宪法和法律赋予的职能，保障人大代表误工补贴发放。</w:t>
            </w:r>
          </w:p>
        </w:tc>
        <w:tc>
          <w:tcPr>
            <w:tcW w:w="2526" w:type="pct"/>
            <w:gridSpan w:val="7"/>
            <w:tcBorders>
              <w:top w:val="single" w:sz="4" w:space="0" w:color="auto"/>
              <w:left w:val="nil"/>
              <w:bottom w:val="single" w:sz="4" w:space="0" w:color="auto"/>
              <w:right w:val="single" w:sz="4" w:space="0" w:color="auto"/>
            </w:tcBorders>
            <w:vAlign w:val="center"/>
          </w:tcPr>
          <w:p w14:paraId="210522A8" w14:textId="77777777" w:rsidR="00BF1597" w:rsidRPr="001D5B1B" w:rsidRDefault="00BF1597" w:rsidP="00472F61">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截止2024年12月31日，该项目实际完成了，保障人大代表之家数量2个，举办活动次数6次；通过该项目的实施，保障了人大工作高效运转，增强了公民的法制观念和民主意识，增加了政府与民众之间的沟通与信任，促进了社会和谐稳定。</w:t>
            </w:r>
          </w:p>
        </w:tc>
      </w:tr>
      <w:tr w:rsidR="00BF1597" w:rsidRPr="001D5B1B" w14:paraId="70B9703E" w14:textId="77777777" w:rsidTr="00472F61">
        <w:trPr>
          <w:trHeight w:val="820"/>
        </w:trPr>
        <w:tc>
          <w:tcPr>
            <w:tcW w:w="333" w:type="pct"/>
            <w:tcBorders>
              <w:top w:val="nil"/>
              <w:left w:val="single" w:sz="4" w:space="0" w:color="auto"/>
              <w:bottom w:val="single" w:sz="4" w:space="0" w:color="auto"/>
              <w:right w:val="single" w:sz="4" w:space="0" w:color="auto"/>
            </w:tcBorders>
            <w:vAlign w:val="center"/>
            <w:hideMark/>
          </w:tcPr>
          <w:p w14:paraId="30606F91" w14:textId="77777777" w:rsidR="00BF1597" w:rsidRPr="001D5B1B" w:rsidRDefault="00BF1597" w:rsidP="00472F61">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7EA4DAEC"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156F9A5B"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75814A08"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7C01FEDA" w14:textId="77777777" w:rsidR="00BF1597" w:rsidRPr="001D5B1B" w:rsidRDefault="00BF1597" w:rsidP="00472F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739AEB67" w14:textId="77777777" w:rsidR="00BF1597" w:rsidRPr="001D5B1B" w:rsidRDefault="00BF1597" w:rsidP="00472F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1945B226" w14:textId="77777777" w:rsidR="00BF1597" w:rsidRPr="001D5B1B" w:rsidRDefault="00BF1597" w:rsidP="00472F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21D02CA8" w14:textId="77777777" w:rsidR="00BF1597" w:rsidRPr="001D5B1B" w:rsidRDefault="00BF1597" w:rsidP="00472F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4A4DDC22" w14:textId="77777777" w:rsidR="00BF1597" w:rsidRPr="001D5B1B" w:rsidRDefault="00BF1597" w:rsidP="00472F61">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2802D98C"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1060977E"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64A08920"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7DB96DFB"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4DBD42D3" w14:textId="77777777" w:rsidR="00BF1597" w:rsidRPr="001D5B1B" w:rsidRDefault="00BF1597" w:rsidP="00472F61">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BF1597" w:rsidRPr="001D5B1B" w14:paraId="585B1399" w14:textId="77777777" w:rsidTr="00472F61">
        <w:trPr>
          <w:trHeight w:val="800"/>
        </w:trPr>
        <w:tc>
          <w:tcPr>
            <w:tcW w:w="333" w:type="pct"/>
            <w:vMerge w:val="restart"/>
            <w:tcBorders>
              <w:top w:val="nil"/>
              <w:left w:val="single" w:sz="4" w:space="0" w:color="auto"/>
              <w:right w:val="single" w:sz="4" w:space="0" w:color="auto"/>
            </w:tcBorders>
            <w:vAlign w:val="center"/>
            <w:hideMark/>
          </w:tcPr>
          <w:p w14:paraId="1513E154" w14:textId="77777777" w:rsidR="00BF1597" w:rsidRPr="00AF60FC" w:rsidRDefault="00BF1597" w:rsidP="00472F61">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36B80F16"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4E2781FA"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5CB23C7E" w14:textId="77777777" w:rsidR="00BF1597" w:rsidRPr="00AF60FC" w:rsidRDefault="00BF1597" w:rsidP="00472F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保障人大代表之家数量</w:t>
            </w:r>
          </w:p>
        </w:tc>
        <w:tc>
          <w:tcPr>
            <w:tcW w:w="339" w:type="pct"/>
            <w:tcBorders>
              <w:top w:val="nil"/>
              <w:left w:val="nil"/>
              <w:bottom w:val="single" w:sz="4" w:space="0" w:color="auto"/>
              <w:right w:val="single" w:sz="4" w:space="0" w:color="auto"/>
            </w:tcBorders>
            <w:vAlign w:val="center"/>
          </w:tcPr>
          <w:p w14:paraId="3CC7A476"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1FD11EA"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338" w:type="pct"/>
            <w:tcBorders>
              <w:top w:val="nil"/>
              <w:left w:val="nil"/>
              <w:bottom w:val="single" w:sz="4" w:space="0" w:color="auto"/>
              <w:right w:val="single" w:sz="4" w:space="0" w:color="auto"/>
            </w:tcBorders>
            <w:vAlign w:val="center"/>
          </w:tcPr>
          <w:p w14:paraId="74A5300C"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3" w:type="pct"/>
            <w:tcBorders>
              <w:top w:val="nil"/>
              <w:left w:val="nil"/>
              <w:bottom w:val="single" w:sz="4" w:space="0" w:color="auto"/>
              <w:right w:val="single" w:sz="4" w:space="0" w:color="auto"/>
            </w:tcBorders>
            <w:vAlign w:val="center"/>
          </w:tcPr>
          <w:p w14:paraId="003127BC"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8CE1602"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52F4C35"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28B4A52" w14:textId="77777777" w:rsidR="00BF1597" w:rsidRPr="001D5B1B" w:rsidRDefault="00BF1597" w:rsidP="00472F6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4AF070D"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9AE60B5" w14:textId="77777777" w:rsidR="00BF1597" w:rsidRPr="001D5B1B" w:rsidRDefault="00BF1597" w:rsidP="00472F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01C0B136" w14:textId="77777777" w:rsidR="00BF1597" w:rsidRPr="00AF60FC" w:rsidRDefault="00BF1597" w:rsidP="00472F61">
            <w:pPr>
              <w:jc w:val="center"/>
              <w:rPr>
                <w:rFonts w:ascii="宋体" w:eastAsia="宋体" w:hAnsi="宋体" w:cs="宋体" w:hint="eastAsia"/>
                <w:color w:val="000000"/>
                <w:sz w:val="18"/>
                <w:szCs w:val="18"/>
              </w:rPr>
            </w:pPr>
          </w:p>
        </w:tc>
      </w:tr>
      <w:tr w:rsidR="00BF1597" w:rsidRPr="001D5B1B" w14:paraId="16822049" w14:textId="77777777" w:rsidTr="00472F61">
        <w:trPr>
          <w:trHeight w:val="800"/>
        </w:trPr>
        <w:tc>
          <w:tcPr>
            <w:tcW w:w="333" w:type="pct"/>
            <w:vMerge/>
            <w:tcBorders>
              <w:left w:val="single" w:sz="4" w:space="0" w:color="auto"/>
              <w:right w:val="single" w:sz="4" w:space="0" w:color="auto"/>
            </w:tcBorders>
            <w:vAlign w:val="center"/>
            <w:hideMark/>
          </w:tcPr>
          <w:p w14:paraId="390BAA27" w14:textId="77777777" w:rsidR="00BF1597" w:rsidRPr="001D5B1B" w:rsidRDefault="00BF1597" w:rsidP="00472F6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F8B7549" w14:textId="77777777" w:rsidR="00BF1597" w:rsidRPr="001D5B1B" w:rsidRDefault="00BF1597" w:rsidP="00472F6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41F2032"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roofErr w:type="spellEnd"/>
          </w:p>
        </w:tc>
        <w:tc>
          <w:tcPr>
            <w:tcW w:w="476" w:type="pct"/>
            <w:tcBorders>
              <w:top w:val="single" w:sz="4" w:space="0" w:color="auto"/>
              <w:left w:val="nil"/>
              <w:bottom w:val="single" w:sz="4" w:space="0" w:color="auto"/>
              <w:right w:val="single" w:sz="4" w:space="0" w:color="auto"/>
            </w:tcBorders>
            <w:vAlign w:val="center"/>
          </w:tcPr>
          <w:p w14:paraId="69232495" w14:textId="77777777" w:rsidR="00BF1597" w:rsidRPr="00AF60FC" w:rsidRDefault="00BF1597" w:rsidP="00472F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举办活动次数</w:t>
            </w:r>
            <w:proofErr w:type="spellEnd"/>
          </w:p>
        </w:tc>
        <w:tc>
          <w:tcPr>
            <w:tcW w:w="339" w:type="pct"/>
            <w:tcBorders>
              <w:top w:val="nil"/>
              <w:left w:val="nil"/>
              <w:bottom w:val="single" w:sz="4" w:space="0" w:color="auto"/>
              <w:right w:val="single" w:sz="4" w:space="0" w:color="auto"/>
            </w:tcBorders>
            <w:vAlign w:val="center"/>
          </w:tcPr>
          <w:p w14:paraId="043F633D"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ECEDF59"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&gt;=6次</w:t>
            </w:r>
          </w:p>
        </w:tc>
        <w:tc>
          <w:tcPr>
            <w:tcW w:w="338" w:type="pct"/>
            <w:tcBorders>
              <w:top w:val="nil"/>
              <w:left w:val="nil"/>
              <w:bottom w:val="single" w:sz="4" w:space="0" w:color="auto"/>
              <w:right w:val="single" w:sz="4" w:space="0" w:color="auto"/>
            </w:tcBorders>
            <w:vAlign w:val="center"/>
          </w:tcPr>
          <w:p w14:paraId="315B180C"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=6次</w:t>
            </w:r>
          </w:p>
        </w:tc>
        <w:tc>
          <w:tcPr>
            <w:tcW w:w="333" w:type="pct"/>
            <w:tcBorders>
              <w:top w:val="nil"/>
              <w:left w:val="nil"/>
              <w:bottom w:val="single" w:sz="4" w:space="0" w:color="auto"/>
              <w:right w:val="single" w:sz="4" w:space="0" w:color="auto"/>
            </w:tcBorders>
            <w:vAlign w:val="center"/>
          </w:tcPr>
          <w:p w14:paraId="0EB65F7A"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5797A01"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04A320F"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4" w:type="pct"/>
            <w:tcBorders>
              <w:top w:val="nil"/>
              <w:left w:val="nil"/>
              <w:bottom w:val="single" w:sz="4" w:space="0" w:color="auto"/>
              <w:right w:val="single" w:sz="4" w:space="0" w:color="auto"/>
            </w:tcBorders>
            <w:vAlign w:val="center"/>
          </w:tcPr>
          <w:p w14:paraId="596F3E0B" w14:textId="77777777" w:rsidR="00BF1597" w:rsidRPr="001D5B1B" w:rsidRDefault="00BF1597" w:rsidP="00472F6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BAC089C"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33" w:type="pct"/>
            <w:tcBorders>
              <w:top w:val="nil"/>
              <w:left w:val="nil"/>
              <w:bottom w:val="single" w:sz="4" w:space="0" w:color="auto"/>
              <w:right w:val="single" w:sz="4" w:space="0" w:color="auto"/>
            </w:tcBorders>
            <w:vAlign w:val="center"/>
          </w:tcPr>
          <w:p w14:paraId="31D30FA1" w14:textId="77777777" w:rsidR="00BF1597" w:rsidRPr="001D5B1B" w:rsidRDefault="00BF1597" w:rsidP="00472F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料,说明材料</w:t>
            </w:r>
            <w:proofErr w:type="spellEnd"/>
            <w:proofErr w:type="gramEnd"/>
          </w:p>
        </w:tc>
        <w:tc>
          <w:tcPr>
            <w:tcW w:w="529" w:type="pct"/>
            <w:tcBorders>
              <w:top w:val="nil"/>
              <w:left w:val="nil"/>
              <w:bottom w:val="single" w:sz="4" w:space="0" w:color="auto"/>
              <w:right w:val="single" w:sz="4" w:space="0" w:color="auto"/>
            </w:tcBorders>
            <w:vAlign w:val="center"/>
          </w:tcPr>
          <w:p w14:paraId="090B6DDB" w14:textId="77777777" w:rsidR="00BF1597" w:rsidRPr="00AF60FC" w:rsidRDefault="00BF1597" w:rsidP="00472F61">
            <w:pPr>
              <w:jc w:val="center"/>
              <w:rPr>
                <w:rFonts w:ascii="宋体" w:eastAsia="宋体" w:hAnsi="宋体" w:cs="宋体" w:hint="eastAsia"/>
                <w:color w:val="000000"/>
                <w:sz w:val="18"/>
                <w:szCs w:val="18"/>
              </w:rPr>
            </w:pPr>
          </w:p>
        </w:tc>
      </w:tr>
      <w:tr w:rsidR="00BF1597" w:rsidRPr="001D5B1B" w14:paraId="030463E0" w14:textId="77777777" w:rsidTr="00472F61">
        <w:trPr>
          <w:trHeight w:val="800"/>
        </w:trPr>
        <w:tc>
          <w:tcPr>
            <w:tcW w:w="333" w:type="pct"/>
            <w:vMerge/>
            <w:tcBorders>
              <w:left w:val="single" w:sz="4" w:space="0" w:color="auto"/>
              <w:right w:val="single" w:sz="4" w:space="0" w:color="auto"/>
            </w:tcBorders>
            <w:vAlign w:val="center"/>
          </w:tcPr>
          <w:p w14:paraId="191D4D10" w14:textId="77777777" w:rsidR="00BF1597" w:rsidRPr="001D5B1B" w:rsidRDefault="00BF1597" w:rsidP="00472F6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4222FAA" w14:textId="77777777" w:rsidR="00BF1597" w:rsidRPr="001D5B1B" w:rsidRDefault="00BF1597" w:rsidP="00472F6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E8B3FDB"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3F1DB01E" w14:textId="77777777" w:rsidR="00BF1597" w:rsidRPr="001D5B1B" w:rsidRDefault="00BF1597" w:rsidP="00472F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人大代表活动参与率</w:t>
            </w:r>
            <w:proofErr w:type="spellEnd"/>
          </w:p>
        </w:tc>
        <w:tc>
          <w:tcPr>
            <w:tcW w:w="339" w:type="pct"/>
            <w:tcBorders>
              <w:top w:val="nil"/>
              <w:left w:val="nil"/>
              <w:bottom w:val="single" w:sz="4" w:space="0" w:color="auto"/>
              <w:right w:val="single" w:sz="4" w:space="0" w:color="auto"/>
            </w:tcBorders>
            <w:vAlign w:val="center"/>
          </w:tcPr>
          <w:p w14:paraId="70FA369A"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A0DABA1"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097E18BB"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45877E39"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A0224B3" w14:textId="77777777" w:rsidR="00BF1597" w:rsidRPr="00A26D56"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F46D89E"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BF10D54" w14:textId="77777777" w:rsidR="00BF1597" w:rsidRPr="001D5B1B" w:rsidRDefault="00BF1597" w:rsidP="00472F6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9990086"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DB5C036" w14:textId="77777777" w:rsidR="00BF1597" w:rsidRPr="001D5B1B" w:rsidRDefault="00BF1597" w:rsidP="00472F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509BC5E9" w14:textId="77777777" w:rsidR="00BF1597" w:rsidRPr="001D5B1B" w:rsidRDefault="00BF1597" w:rsidP="00472F61">
            <w:pPr>
              <w:jc w:val="center"/>
              <w:rPr>
                <w:rFonts w:ascii="宋体" w:eastAsia="宋体" w:hAnsi="宋体" w:cs="宋体" w:hint="eastAsia"/>
                <w:color w:val="000000"/>
                <w:sz w:val="18"/>
                <w:szCs w:val="18"/>
              </w:rPr>
            </w:pPr>
          </w:p>
        </w:tc>
      </w:tr>
      <w:tr w:rsidR="00BF1597" w:rsidRPr="001D5B1B" w14:paraId="01995174" w14:textId="77777777" w:rsidTr="00472F61">
        <w:trPr>
          <w:trHeight w:val="800"/>
        </w:trPr>
        <w:tc>
          <w:tcPr>
            <w:tcW w:w="333" w:type="pct"/>
            <w:vMerge/>
            <w:tcBorders>
              <w:left w:val="single" w:sz="4" w:space="0" w:color="auto"/>
              <w:right w:val="single" w:sz="4" w:space="0" w:color="auto"/>
            </w:tcBorders>
            <w:vAlign w:val="center"/>
          </w:tcPr>
          <w:p w14:paraId="5A782EE3" w14:textId="77777777" w:rsidR="00BF1597" w:rsidRPr="001D5B1B" w:rsidRDefault="00BF1597" w:rsidP="00472F6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FABA23E" w14:textId="77777777" w:rsidR="00BF1597" w:rsidRPr="001D5B1B" w:rsidRDefault="00BF1597" w:rsidP="00472F6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67C04F6"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5ED6FC13" w14:textId="77777777" w:rsidR="00BF1597" w:rsidRPr="001D5B1B" w:rsidRDefault="00BF1597" w:rsidP="00472F61">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人大代表活动按时完成率</w:t>
            </w:r>
          </w:p>
        </w:tc>
        <w:tc>
          <w:tcPr>
            <w:tcW w:w="339" w:type="pct"/>
            <w:tcBorders>
              <w:top w:val="nil"/>
              <w:left w:val="nil"/>
              <w:bottom w:val="single" w:sz="4" w:space="0" w:color="auto"/>
              <w:right w:val="single" w:sz="4" w:space="0" w:color="auto"/>
            </w:tcBorders>
            <w:vAlign w:val="center"/>
          </w:tcPr>
          <w:p w14:paraId="78915345"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7A346D42"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48506C18"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504FBCF1"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E105CCB"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74C49928"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5348353" w14:textId="77777777" w:rsidR="00BF1597" w:rsidRPr="001D5B1B" w:rsidRDefault="00BF1597" w:rsidP="00472F6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A9EE14B"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C35C16D" w14:textId="77777777" w:rsidR="00BF1597" w:rsidRPr="001D5B1B" w:rsidRDefault="00BF1597" w:rsidP="00472F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354A61DE" w14:textId="77777777" w:rsidR="00BF1597" w:rsidRPr="001D5B1B" w:rsidRDefault="00BF1597" w:rsidP="00472F61">
            <w:pPr>
              <w:jc w:val="center"/>
              <w:rPr>
                <w:rFonts w:ascii="宋体" w:eastAsia="宋体" w:hAnsi="宋体" w:cs="宋体" w:hint="eastAsia"/>
                <w:color w:val="000000"/>
                <w:sz w:val="18"/>
                <w:szCs w:val="18"/>
              </w:rPr>
            </w:pPr>
          </w:p>
        </w:tc>
      </w:tr>
      <w:tr w:rsidR="00BF1597" w:rsidRPr="001D5B1B" w14:paraId="07227B71" w14:textId="77777777" w:rsidTr="00472F61">
        <w:trPr>
          <w:trHeight w:val="800"/>
        </w:trPr>
        <w:tc>
          <w:tcPr>
            <w:tcW w:w="333" w:type="pct"/>
            <w:vMerge/>
            <w:tcBorders>
              <w:left w:val="single" w:sz="4" w:space="0" w:color="auto"/>
              <w:right w:val="single" w:sz="4" w:space="0" w:color="auto"/>
            </w:tcBorders>
            <w:vAlign w:val="center"/>
          </w:tcPr>
          <w:p w14:paraId="71D66D69" w14:textId="77777777" w:rsidR="00BF1597" w:rsidRPr="001D5B1B" w:rsidRDefault="00BF1597" w:rsidP="00472F6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4A303DAC" w14:textId="77777777" w:rsidR="00BF1597" w:rsidRPr="001D5B1B" w:rsidRDefault="00BF1597" w:rsidP="00472F6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7BABD7C"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12041B43" w14:textId="77777777" w:rsidR="00BF1597" w:rsidRPr="001D5B1B" w:rsidRDefault="00BF1597" w:rsidP="00472F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误工补贴发放及时率</w:t>
            </w:r>
            <w:proofErr w:type="spellEnd"/>
          </w:p>
        </w:tc>
        <w:tc>
          <w:tcPr>
            <w:tcW w:w="339" w:type="pct"/>
            <w:tcBorders>
              <w:top w:val="nil"/>
              <w:left w:val="nil"/>
              <w:bottom w:val="single" w:sz="4" w:space="0" w:color="auto"/>
              <w:right w:val="single" w:sz="4" w:space="0" w:color="auto"/>
            </w:tcBorders>
            <w:vAlign w:val="center"/>
          </w:tcPr>
          <w:p w14:paraId="42968B51"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246B8230"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B6E2428"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B6DFFA0"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5F488F3"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3136945E"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5E69592" w14:textId="77777777" w:rsidR="00BF1597" w:rsidRPr="001D5B1B" w:rsidRDefault="00BF1597" w:rsidP="00472F6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A04B717"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1F0B7E9" w14:textId="77777777" w:rsidR="00BF1597" w:rsidRPr="001D5B1B" w:rsidRDefault="00BF1597" w:rsidP="00472F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7ACC3537" w14:textId="77777777" w:rsidR="00BF1597" w:rsidRPr="001D5B1B" w:rsidRDefault="00BF1597" w:rsidP="00472F61">
            <w:pPr>
              <w:jc w:val="center"/>
              <w:rPr>
                <w:rFonts w:ascii="宋体" w:eastAsia="宋体" w:hAnsi="宋体" w:cs="宋体" w:hint="eastAsia"/>
                <w:color w:val="000000"/>
                <w:sz w:val="18"/>
                <w:szCs w:val="18"/>
              </w:rPr>
            </w:pPr>
          </w:p>
        </w:tc>
      </w:tr>
      <w:tr w:rsidR="00BF1597" w:rsidRPr="001D5B1B" w14:paraId="319C74DB" w14:textId="77777777" w:rsidTr="00472F61">
        <w:trPr>
          <w:trHeight w:val="800"/>
        </w:trPr>
        <w:tc>
          <w:tcPr>
            <w:tcW w:w="333" w:type="pct"/>
            <w:vMerge/>
            <w:tcBorders>
              <w:left w:val="single" w:sz="4" w:space="0" w:color="auto"/>
              <w:right w:val="single" w:sz="4" w:space="0" w:color="auto"/>
            </w:tcBorders>
            <w:vAlign w:val="center"/>
          </w:tcPr>
          <w:p w14:paraId="50E64649" w14:textId="77777777" w:rsidR="00BF1597" w:rsidRPr="001D5B1B" w:rsidRDefault="00BF1597" w:rsidP="00472F6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D234D1D"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3E522F45"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71EC4CD2" w14:textId="77777777" w:rsidR="00BF1597" w:rsidRPr="001D5B1B" w:rsidRDefault="00BF1597" w:rsidP="00472F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9" w:type="pct"/>
            <w:tcBorders>
              <w:top w:val="nil"/>
              <w:left w:val="nil"/>
              <w:bottom w:val="single" w:sz="4" w:space="0" w:color="auto"/>
              <w:right w:val="single" w:sz="4" w:space="0" w:color="auto"/>
            </w:tcBorders>
            <w:vAlign w:val="center"/>
          </w:tcPr>
          <w:p w14:paraId="114BFD91"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B4B5F18"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058BF723"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5949DE7"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17A9CDC"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27E053A7"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63F5FC31" w14:textId="77777777" w:rsidR="00BF1597" w:rsidRPr="001D5B1B" w:rsidRDefault="00BF1597" w:rsidP="00472F6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ED8CB6D"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E00F675" w14:textId="77777777" w:rsidR="00BF1597" w:rsidRPr="001D5B1B" w:rsidRDefault="00BF1597" w:rsidP="00472F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55FBA2AC" w14:textId="77777777" w:rsidR="00BF1597" w:rsidRPr="001D5B1B" w:rsidRDefault="00BF1597" w:rsidP="00472F61">
            <w:pPr>
              <w:jc w:val="center"/>
              <w:rPr>
                <w:rFonts w:ascii="宋体" w:eastAsia="宋体" w:hAnsi="宋体" w:cs="宋体" w:hint="eastAsia"/>
                <w:color w:val="000000"/>
                <w:sz w:val="18"/>
                <w:szCs w:val="18"/>
              </w:rPr>
            </w:pPr>
          </w:p>
        </w:tc>
      </w:tr>
      <w:tr w:rsidR="00BF1597" w:rsidRPr="001D5B1B" w14:paraId="0BC31947" w14:textId="77777777" w:rsidTr="00472F61">
        <w:trPr>
          <w:trHeight w:val="800"/>
        </w:trPr>
        <w:tc>
          <w:tcPr>
            <w:tcW w:w="333" w:type="pct"/>
            <w:vMerge/>
            <w:tcBorders>
              <w:left w:val="single" w:sz="4" w:space="0" w:color="auto"/>
              <w:right w:val="single" w:sz="4" w:space="0" w:color="auto"/>
            </w:tcBorders>
            <w:vAlign w:val="center"/>
          </w:tcPr>
          <w:p w14:paraId="5A3BBD44" w14:textId="77777777" w:rsidR="00BF1597" w:rsidRPr="001D5B1B" w:rsidRDefault="00BF1597" w:rsidP="00472F6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0D8AD06"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5372986B"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6E4E2785" w14:textId="77777777" w:rsidR="00BF1597" w:rsidRPr="001D5B1B" w:rsidRDefault="00BF1597" w:rsidP="00472F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政策知晓率</w:t>
            </w:r>
            <w:proofErr w:type="spellEnd"/>
          </w:p>
        </w:tc>
        <w:tc>
          <w:tcPr>
            <w:tcW w:w="339" w:type="pct"/>
            <w:tcBorders>
              <w:top w:val="nil"/>
              <w:left w:val="nil"/>
              <w:bottom w:val="single" w:sz="4" w:space="0" w:color="auto"/>
              <w:right w:val="single" w:sz="4" w:space="0" w:color="auto"/>
            </w:tcBorders>
            <w:vAlign w:val="center"/>
          </w:tcPr>
          <w:p w14:paraId="474F13AD"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3FB29F27"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429063B3"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384D9D46"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49758B4"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0D32B5CE"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D754D17" w14:textId="77777777" w:rsidR="00BF1597" w:rsidRPr="001D5B1B" w:rsidRDefault="00BF1597" w:rsidP="00472F6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81B6078"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3" w:type="pct"/>
            <w:tcBorders>
              <w:top w:val="nil"/>
              <w:left w:val="nil"/>
              <w:bottom w:val="single" w:sz="4" w:space="0" w:color="auto"/>
              <w:right w:val="single" w:sz="4" w:space="0" w:color="auto"/>
            </w:tcBorders>
            <w:vAlign w:val="center"/>
          </w:tcPr>
          <w:p w14:paraId="5D50B1D6" w14:textId="77777777" w:rsidR="00BF1597" w:rsidRPr="001D5B1B" w:rsidRDefault="00BF1597" w:rsidP="00472F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说明材料,工作资</w:t>
            </w:r>
            <w:r>
              <w:rPr>
                <w:rFonts w:ascii="宋体" w:eastAsia="宋体" w:hAnsi="宋体" w:cs="宋体" w:hint="eastAsia"/>
                <w:color w:val="000000"/>
                <w:sz w:val="18"/>
                <w:szCs w:val="18"/>
              </w:rPr>
              <w:lastRenderedPageBreak/>
              <w:t>料</w:t>
            </w:r>
            <w:proofErr w:type="spellEnd"/>
            <w:proofErr w:type="gramEnd"/>
          </w:p>
        </w:tc>
        <w:tc>
          <w:tcPr>
            <w:tcW w:w="529" w:type="pct"/>
            <w:tcBorders>
              <w:top w:val="nil"/>
              <w:left w:val="nil"/>
              <w:bottom w:val="single" w:sz="4" w:space="0" w:color="auto"/>
              <w:right w:val="single" w:sz="4" w:space="0" w:color="auto"/>
            </w:tcBorders>
            <w:vAlign w:val="center"/>
          </w:tcPr>
          <w:p w14:paraId="7BC33B33" w14:textId="77777777" w:rsidR="00BF1597" w:rsidRPr="001D5B1B" w:rsidRDefault="00BF1597" w:rsidP="00472F61">
            <w:pPr>
              <w:jc w:val="center"/>
              <w:rPr>
                <w:rFonts w:ascii="宋体" w:eastAsia="宋体" w:hAnsi="宋体" w:cs="宋体" w:hint="eastAsia"/>
                <w:color w:val="000000"/>
                <w:sz w:val="18"/>
                <w:szCs w:val="18"/>
              </w:rPr>
            </w:pPr>
          </w:p>
        </w:tc>
      </w:tr>
      <w:tr w:rsidR="00BF1597" w:rsidRPr="001D5B1B" w14:paraId="65B844D3" w14:textId="77777777" w:rsidTr="00472F61">
        <w:trPr>
          <w:trHeight w:val="800"/>
        </w:trPr>
        <w:tc>
          <w:tcPr>
            <w:tcW w:w="333" w:type="pct"/>
            <w:vMerge/>
            <w:tcBorders>
              <w:left w:val="single" w:sz="4" w:space="0" w:color="auto"/>
              <w:bottom w:val="single" w:sz="4" w:space="0" w:color="auto"/>
              <w:right w:val="single" w:sz="4" w:space="0" w:color="auto"/>
            </w:tcBorders>
            <w:vAlign w:val="center"/>
          </w:tcPr>
          <w:p w14:paraId="56AD751C" w14:textId="77777777" w:rsidR="00BF1597" w:rsidRPr="001D5B1B" w:rsidRDefault="00BF1597" w:rsidP="00472F6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772957A"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61DD4F25"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023238E1" w14:textId="77777777" w:rsidR="00BF1597" w:rsidRPr="001D5B1B" w:rsidRDefault="00BF1597" w:rsidP="00472F61">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人大代表满意度</w:t>
            </w:r>
            <w:proofErr w:type="spellEnd"/>
          </w:p>
        </w:tc>
        <w:tc>
          <w:tcPr>
            <w:tcW w:w="339" w:type="pct"/>
            <w:tcBorders>
              <w:top w:val="nil"/>
              <w:left w:val="nil"/>
              <w:bottom w:val="single" w:sz="4" w:space="0" w:color="auto"/>
              <w:right w:val="single" w:sz="4" w:space="0" w:color="auto"/>
            </w:tcBorders>
            <w:vAlign w:val="center"/>
          </w:tcPr>
          <w:p w14:paraId="5BBCBB92"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274B3D8"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02245438"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46BF8770"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CBBBC24"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92D8381"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21A97D9" w14:textId="77777777" w:rsidR="00BF1597" w:rsidRPr="001D5B1B" w:rsidRDefault="00BF1597" w:rsidP="00472F6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1402B36" w14:textId="77777777" w:rsidR="00BF1597" w:rsidRPr="001D5B1B" w:rsidRDefault="00BF1597" w:rsidP="00472F61">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55C6861D" w14:textId="77777777" w:rsidR="00BF1597" w:rsidRPr="001D5B1B" w:rsidRDefault="00BF1597" w:rsidP="00472F61">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9" w:type="pct"/>
            <w:tcBorders>
              <w:top w:val="nil"/>
              <w:left w:val="nil"/>
              <w:bottom w:val="single" w:sz="4" w:space="0" w:color="auto"/>
              <w:right w:val="single" w:sz="4" w:space="0" w:color="auto"/>
            </w:tcBorders>
            <w:vAlign w:val="center"/>
          </w:tcPr>
          <w:p w14:paraId="3C13FC06" w14:textId="77777777" w:rsidR="00BF1597" w:rsidRPr="001D5B1B" w:rsidRDefault="00BF1597" w:rsidP="00472F61">
            <w:pPr>
              <w:jc w:val="center"/>
              <w:rPr>
                <w:rFonts w:ascii="宋体" w:eastAsia="宋体" w:hAnsi="宋体" w:cs="宋体" w:hint="eastAsia"/>
                <w:color w:val="000000"/>
                <w:sz w:val="18"/>
                <w:szCs w:val="18"/>
              </w:rPr>
            </w:pPr>
          </w:p>
        </w:tc>
      </w:tr>
      <w:tr w:rsidR="00BF1597" w:rsidRPr="001D5B1B" w14:paraId="31480447" w14:textId="77777777" w:rsidTr="00472F61">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693539E7" w14:textId="77777777" w:rsidR="00BF1597" w:rsidRPr="001D5B1B" w:rsidRDefault="00BF1597" w:rsidP="00472F61">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39FB384C" w14:textId="77777777" w:rsidR="00BF1597" w:rsidRPr="001D5B1B" w:rsidRDefault="00BF1597" w:rsidP="00472F61">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75AB8C3B" w14:textId="77777777" w:rsidR="00BF1597" w:rsidRPr="001D5B1B" w:rsidRDefault="00BF1597" w:rsidP="00472F61">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512F9E5B" w14:textId="77777777" w:rsidR="00BF1597" w:rsidRPr="001D5B1B" w:rsidRDefault="00BF1597" w:rsidP="00472F6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ADAEAB1" w14:textId="77777777" w:rsidR="00BF1597" w:rsidRPr="001D5B1B" w:rsidRDefault="00BF1597" w:rsidP="00472F61">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2B6A55C7" w14:textId="77777777" w:rsidR="00BF1597" w:rsidRPr="001D5B1B" w:rsidRDefault="00BF1597" w:rsidP="00472F61">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29698617" w14:textId="77777777" w:rsidR="00BF1597" w:rsidRPr="001D5B1B" w:rsidRDefault="00BF1597" w:rsidP="00472F61">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049EF2E" w14:textId="77777777" w:rsidR="00BF1597" w:rsidRPr="001D5B1B" w:rsidRDefault="00BF1597" w:rsidP="00472F6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F6994D9" w14:textId="77777777" w:rsidR="00BF1597" w:rsidRPr="001D5B1B" w:rsidRDefault="00BF1597" w:rsidP="00472F6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0801A34" w14:textId="77777777" w:rsidR="00BF1597" w:rsidRPr="001D5B1B" w:rsidRDefault="00BF1597" w:rsidP="00472F61">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5D7A20C5" w14:textId="77777777" w:rsidR="00BF1597" w:rsidRPr="001D5B1B" w:rsidRDefault="00BF1597" w:rsidP="00472F61">
            <w:pPr>
              <w:rPr>
                <w:rFonts w:ascii="宋体" w:eastAsia="宋体" w:hAnsi="宋体" w:cs="宋体" w:hint="eastAsia"/>
                <w:color w:val="000000"/>
                <w:sz w:val="18"/>
                <w:szCs w:val="18"/>
              </w:rPr>
            </w:pPr>
          </w:p>
        </w:tc>
      </w:tr>
      <w:bookmarkEnd w:id="0"/>
    </w:tbl>
    <w:p w14:paraId="32D8E20C" w14:textId="77777777" w:rsidR="002D3172" w:rsidRDefault="002D3172">
      <w:pPr>
        <w:spacing w:after="0" w:line="240" w:lineRule="auto"/>
        <w:ind w:firstLineChars="200" w:firstLine="640"/>
        <w:jc w:val="both"/>
        <w:rPr>
          <w:rFonts w:ascii="仿宋_GB2312" w:eastAsia="仿宋_GB2312"/>
          <w:sz w:val="32"/>
          <w:szCs w:val="32"/>
          <w:lang w:eastAsia="zh-CN"/>
        </w:rPr>
      </w:pPr>
    </w:p>
    <w:p w14:paraId="4564C06C" w14:textId="77777777" w:rsidR="00065FA5" w:rsidRDefault="00BF624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4536D5D0" w14:textId="77777777" w:rsidR="00065FA5" w:rsidRDefault="00BF624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63B55996" w14:textId="77777777" w:rsidR="00065FA5" w:rsidRDefault="00065FA5">
      <w:pPr>
        <w:spacing w:after="0" w:line="240" w:lineRule="auto"/>
        <w:ind w:firstLineChars="200" w:firstLine="640"/>
        <w:rPr>
          <w:rFonts w:ascii="仿宋_GB2312" w:eastAsia="仿宋_GB2312"/>
          <w:sz w:val="32"/>
          <w:szCs w:val="32"/>
          <w:lang w:eastAsia="zh-CN"/>
        </w:rPr>
      </w:pPr>
    </w:p>
    <w:p w14:paraId="3F3AC534" w14:textId="77777777" w:rsidR="00065FA5" w:rsidRDefault="00BF624E">
      <w:pPr>
        <w:rPr>
          <w:lang w:eastAsia="zh-CN"/>
        </w:rPr>
      </w:pPr>
      <w:r>
        <w:rPr>
          <w:sz w:val="0"/>
          <w:szCs w:val="0"/>
          <w:lang w:eastAsia="zh-CN"/>
        </w:rPr>
        <w:br w:type="page"/>
      </w:r>
    </w:p>
    <w:p w14:paraId="4CAC4371" w14:textId="77777777" w:rsidR="00065FA5" w:rsidRDefault="00BF624E">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07A420F1" w14:textId="77777777" w:rsidR="00065FA5" w:rsidRDefault="00BF624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E907DB1" w14:textId="77777777" w:rsidR="00065FA5" w:rsidRDefault="00BF624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832B55C" w14:textId="77777777" w:rsidR="00065FA5" w:rsidRDefault="00BF624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C645DE4" w14:textId="77777777" w:rsidR="00065FA5" w:rsidRDefault="00BF624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172DB02" w14:textId="77777777" w:rsidR="00065FA5" w:rsidRDefault="00BF624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E4893C5" w14:textId="77777777" w:rsidR="00065FA5" w:rsidRDefault="00BF624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159E7AD" w14:textId="77777777" w:rsidR="00065FA5" w:rsidRDefault="00BF624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1199C1C" w14:textId="77777777" w:rsidR="00065FA5" w:rsidRDefault="00BF624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E86A3DB" w14:textId="77777777" w:rsidR="00065FA5" w:rsidRDefault="00BF624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E48DF8D" w14:textId="77777777" w:rsidR="00065FA5" w:rsidRDefault="00BF624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CB4F9A4" w14:textId="77777777" w:rsidR="00065FA5" w:rsidRDefault="00BF624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5D9E51E" w14:textId="77777777" w:rsidR="00065FA5" w:rsidRDefault="00BF624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3376FE3" w14:textId="77777777" w:rsidR="00065FA5" w:rsidRDefault="00BF624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0CC35F2" w14:textId="77777777" w:rsidR="00065FA5" w:rsidRDefault="00BF624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53E86FD" w14:textId="77777777" w:rsidR="00065FA5" w:rsidRDefault="00BF624E">
      <w:pPr>
        <w:rPr>
          <w:lang w:eastAsia="zh-CN"/>
        </w:rPr>
      </w:pPr>
      <w:r>
        <w:rPr>
          <w:sz w:val="0"/>
          <w:szCs w:val="0"/>
          <w:lang w:eastAsia="zh-CN"/>
        </w:rPr>
        <w:br w:type="page"/>
      </w:r>
    </w:p>
    <w:p w14:paraId="2ACD7E57" w14:textId="77777777" w:rsidR="00065FA5" w:rsidRDefault="00BF624E">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28748EB2" w14:textId="77777777" w:rsidR="00065FA5" w:rsidRDefault="00BF624E">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1A931A42" w14:textId="77777777" w:rsidR="00065FA5" w:rsidRDefault="00BF624E">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1863166B" w14:textId="77777777" w:rsidR="00065FA5" w:rsidRDefault="00BF624E">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C5FC271" w14:textId="77777777" w:rsidR="00065FA5" w:rsidRDefault="00BF624E">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0B32C09" w14:textId="77777777" w:rsidR="00065FA5" w:rsidRDefault="00BF624E">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4AD3DF2" w14:textId="77777777" w:rsidR="00065FA5" w:rsidRDefault="00BF624E">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52E3D50" w14:textId="77777777" w:rsidR="00065FA5" w:rsidRDefault="00BF624E">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9F2FC14" w14:textId="77777777" w:rsidR="00065FA5" w:rsidRDefault="00BF624E">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9BD792F" w14:textId="77777777" w:rsidR="00065FA5" w:rsidRDefault="00BF624E">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065FA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37E56" w14:textId="77777777" w:rsidR="005C4908" w:rsidRDefault="005C4908" w:rsidP="0060365B">
      <w:pPr>
        <w:spacing w:after="0" w:line="240" w:lineRule="auto"/>
      </w:pPr>
      <w:r>
        <w:separator/>
      </w:r>
    </w:p>
  </w:endnote>
  <w:endnote w:type="continuationSeparator" w:id="0">
    <w:p w14:paraId="5507C013" w14:textId="77777777" w:rsidR="005C4908" w:rsidRDefault="005C4908" w:rsidP="006036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91A7B" w14:textId="77777777" w:rsidR="005C4908" w:rsidRDefault="005C4908" w:rsidP="0060365B">
      <w:pPr>
        <w:spacing w:after="0" w:line="240" w:lineRule="auto"/>
      </w:pPr>
      <w:r>
        <w:separator/>
      </w:r>
    </w:p>
  </w:footnote>
  <w:footnote w:type="continuationSeparator" w:id="0">
    <w:p w14:paraId="4662582A" w14:textId="77777777" w:rsidR="005C4908" w:rsidRDefault="005C4908" w:rsidP="006036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65FA5"/>
    <w:rsid w:val="00065FA5"/>
    <w:rsid w:val="001A4C3F"/>
    <w:rsid w:val="00244488"/>
    <w:rsid w:val="002D3172"/>
    <w:rsid w:val="00354A10"/>
    <w:rsid w:val="005C4908"/>
    <w:rsid w:val="005E7D1C"/>
    <w:rsid w:val="005F5D6A"/>
    <w:rsid w:val="0060365B"/>
    <w:rsid w:val="006663ED"/>
    <w:rsid w:val="008D04E4"/>
    <w:rsid w:val="00A23515"/>
    <w:rsid w:val="00AF2905"/>
    <w:rsid w:val="00BF1597"/>
    <w:rsid w:val="00BF624E"/>
    <w:rsid w:val="00CC4C5E"/>
    <w:rsid w:val="00DD307E"/>
    <w:rsid w:val="00EB6424"/>
    <w:rsid w:val="00F61707"/>
    <w:rsid w:val="00F623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25C7AB"/>
  <w15:docId w15:val="{89A11E4C-D1B1-40D5-8230-90EA52DDD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60365B"/>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60365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19</Pages>
  <Words>4417</Words>
  <Characters>4904</Characters>
  <Application>Microsoft Office Word</Application>
  <DocSecurity>0</DocSecurity>
  <Lines>544</Lines>
  <Paragraphs>358</Paragraphs>
  <ScaleCrop>false</ScaleCrop>
  <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慧 吉</cp:lastModifiedBy>
  <cp:revision>9</cp:revision>
  <dcterms:created xsi:type="dcterms:W3CDTF">2025-09-23T07:05:00Z</dcterms:created>
  <dcterms:modified xsi:type="dcterms:W3CDTF">2025-09-28T05:58:00Z</dcterms:modified>
</cp:coreProperties>
</file>